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6B" w:rsidRPr="00D81418" w:rsidRDefault="0002186B" w:rsidP="00334ACD">
      <w:pPr>
        <w:rPr>
          <w:sz w:val="32"/>
          <w:szCs w:val="32"/>
        </w:rPr>
      </w:pPr>
      <w:r w:rsidRPr="00D81418">
        <w:rPr>
          <w:sz w:val="32"/>
          <w:szCs w:val="32"/>
        </w:rPr>
        <w:t xml:space="preserve">Bundesseminar für LehrerInnen </w:t>
      </w:r>
      <w:r>
        <w:rPr>
          <w:sz w:val="32"/>
          <w:szCs w:val="32"/>
        </w:rPr>
        <w:t>für</w:t>
      </w:r>
      <w:r w:rsidRPr="00D81418">
        <w:rPr>
          <w:sz w:val="32"/>
          <w:szCs w:val="32"/>
        </w:rPr>
        <w:t xml:space="preserve"> </w:t>
      </w:r>
      <w:r>
        <w:rPr>
          <w:sz w:val="32"/>
          <w:szCs w:val="32"/>
        </w:rPr>
        <w:t>Technisches Werken und Textiles</w:t>
      </w:r>
      <w:r w:rsidRPr="00D81418">
        <w:rPr>
          <w:sz w:val="32"/>
          <w:szCs w:val="32"/>
        </w:rPr>
        <w:t xml:space="preserve"> Gestalten</w:t>
      </w:r>
    </w:p>
    <w:p w:rsidR="0002186B" w:rsidRDefault="0002186B" w:rsidP="00334ACD"/>
    <w:p w:rsidR="0002186B" w:rsidRDefault="0002186B" w:rsidP="0009715D">
      <w:pPr>
        <w:rPr>
          <w:b/>
          <w:i/>
          <w:sz w:val="28"/>
          <w:szCs w:val="28"/>
        </w:rPr>
      </w:pPr>
      <w:r>
        <w:rPr>
          <w:b/>
          <w:i/>
          <w:sz w:val="28"/>
          <w:szCs w:val="28"/>
        </w:rPr>
        <w:t>Mit technisch ästhetischen</w:t>
      </w:r>
      <w:r w:rsidRPr="00D81418">
        <w:rPr>
          <w:b/>
          <w:i/>
          <w:sz w:val="28"/>
          <w:szCs w:val="28"/>
        </w:rPr>
        <w:t xml:space="preserve"> Bildung</w:t>
      </w:r>
      <w:r>
        <w:rPr>
          <w:b/>
          <w:i/>
          <w:sz w:val="28"/>
          <w:szCs w:val="28"/>
        </w:rPr>
        <w:t>sinhalten</w:t>
      </w:r>
      <w:r w:rsidRPr="00D81418">
        <w:rPr>
          <w:b/>
          <w:i/>
          <w:sz w:val="28"/>
          <w:szCs w:val="28"/>
        </w:rPr>
        <w:t xml:space="preserve"> </w:t>
      </w:r>
      <w:r>
        <w:rPr>
          <w:b/>
          <w:i/>
          <w:sz w:val="28"/>
          <w:szCs w:val="28"/>
        </w:rPr>
        <w:t xml:space="preserve">in Werken praxisorientiert </w:t>
      </w:r>
      <w:r w:rsidRPr="00D81418">
        <w:rPr>
          <w:b/>
          <w:i/>
          <w:sz w:val="28"/>
          <w:szCs w:val="28"/>
        </w:rPr>
        <w:t>zur Matura</w:t>
      </w:r>
      <w:r>
        <w:rPr>
          <w:b/>
          <w:i/>
          <w:sz w:val="28"/>
          <w:szCs w:val="28"/>
        </w:rPr>
        <w:t xml:space="preserve"> </w:t>
      </w:r>
    </w:p>
    <w:p w:rsidR="0002186B" w:rsidRDefault="0002186B" w:rsidP="0009715D">
      <w:pPr>
        <w:rPr>
          <w:b/>
          <w:i/>
          <w:sz w:val="28"/>
          <w:szCs w:val="28"/>
        </w:rPr>
      </w:pPr>
      <w:r>
        <w:rPr>
          <w:b/>
          <w:i/>
          <w:sz w:val="28"/>
          <w:szCs w:val="28"/>
        </w:rPr>
        <w:t xml:space="preserve">Werken </w:t>
      </w:r>
      <w:r w:rsidRPr="0009715D">
        <w:rPr>
          <w:b/>
          <w:i/>
          <w:sz w:val="28"/>
          <w:szCs w:val="28"/>
        </w:rPr>
        <w:t>an der AHS Oberstufe</w:t>
      </w:r>
      <w:r>
        <w:rPr>
          <w:b/>
          <w:i/>
          <w:sz w:val="28"/>
          <w:szCs w:val="28"/>
        </w:rPr>
        <w:t xml:space="preserve"> und d</w:t>
      </w:r>
      <w:r w:rsidRPr="0009715D">
        <w:rPr>
          <w:b/>
          <w:i/>
          <w:sz w:val="28"/>
          <w:szCs w:val="28"/>
        </w:rPr>
        <w:t>ie vorwiss</w:t>
      </w:r>
      <w:r>
        <w:rPr>
          <w:b/>
          <w:i/>
          <w:sz w:val="28"/>
          <w:szCs w:val="28"/>
        </w:rPr>
        <w:t xml:space="preserve">enschaftliche Arbeit in Werken </w:t>
      </w:r>
      <w:r w:rsidRPr="0009715D">
        <w:rPr>
          <w:b/>
          <w:i/>
          <w:sz w:val="28"/>
          <w:szCs w:val="28"/>
        </w:rPr>
        <w:t xml:space="preserve"> </w:t>
      </w:r>
    </w:p>
    <w:p w:rsidR="0002186B" w:rsidRPr="0009715D" w:rsidRDefault="0002186B" w:rsidP="0009715D">
      <w:pPr>
        <w:rPr>
          <w:b/>
          <w:i/>
          <w:sz w:val="28"/>
          <w:szCs w:val="28"/>
        </w:rPr>
      </w:pPr>
    </w:p>
    <w:p w:rsidR="0002186B" w:rsidRDefault="0002186B" w:rsidP="00334ACD">
      <w:r>
        <w:t>30.-31.Jänner  2014</w:t>
      </w:r>
    </w:p>
    <w:p w:rsidR="0002186B" w:rsidRDefault="0002186B" w:rsidP="00334ACD"/>
    <w:p w:rsidR="0002186B" w:rsidRDefault="0002186B" w:rsidP="00334ACD">
      <w:r>
        <w:t xml:space="preserve">Die Diskussion um den Nachwuchsmangel bei TechnikerInnen und NaturwissenschafterInnen in unserer Gesellschaft wird seit Jahren heftig geführt.  Zahlreiche Maßnahmen von Bildungs- und bildungsexternen Einrichtungen versuchen gegen dieses Problem anzukämpfen. So wichtig diese Versuche auch sind,  so bleiben diese Workshops, Initiativ- oder Impulstage, Werkstattbesichtigungen, Exkursionen … doch oft als punktuelle Initiativen (Events), ohne nachhaltigen Kompetenzgewinn nur eine einmalige Abwechslung im Schulalltag der Jugendlichen. </w:t>
      </w:r>
    </w:p>
    <w:p w:rsidR="0002186B" w:rsidRDefault="0002186B" w:rsidP="00334ACD"/>
    <w:p w:rsidR="0002186B" w:rsidRDefault="0002186B" w:rsidP="00334ACD">
      <w:r>
        <w:t>Um Mädchen und Burschen gleichermaßen nachhaltig für Technik zu interessieren, braucht es aber eine kontinuierliche, längerfristige, praxisorientierte Auseinandersetzung mit technischen Inhalten bis zur Matura. Vor allem in der Oberstufe schafft  technisches Handeln die notwendige Verbindung zum tertiären Bildungsbereich – den Universitäten und Fachhochschulen – der Berufs- und Arbeitswelt</w:t>
      </w:r>
    </w:p>
    <w:p w:rsidR="0002186B" w:rsidRDefault="0002186B" w:rsidP="00334ACD"/>
    <w:p w:rsidR="0002186B" w:rsidRPr="00264F71" w:rsidRDefault="0002186B" w:rsidP="00DF6FD8">
      <w:pPr>
        <w:numPr>
          <w:ilvl w:val="0"/>
          <w:numId w:val="5"/>
        </w:numPr>
        <w:contextualSpacing w:val="0"/>
        <w:rPr>
          <w:rFonts w:ascii="Times New Roman" w:hAnsi="Times New Roman"/>
          <w:szCs w:val="24"/>
          <w:lang w:eastAsia="de-AT"/>
        </w:rPr>
      </w:pPr>
      <w:r>
        <w:t xml:space="preserve">Die AHS braucht ein Praxisfach in der Oberstufe, das die theoretischen Inhalte aus unterschiedlichen Fachgebieten vernetzt und in die Praxis umsetzt - anwenden kann – zur Förderung der </w:t>
      </w:r>
      <w:r w:rsidRPr="00DF6FD8">
        <w:rPr>
          <w:rFonts w:cs="Arial"/>
          <w:szCs w:val="24"/>
          <w:lang w:eastAsia="de-AT"/>
        </w:rPr>
        <w:t>ganzheitlich  kreativen Lernkultur an</w:t>
      </w:r>
      <w:r w:rsidRPr="00264F71">
        <w:rPr>
          <w:rFonts w:ascii="Times New Roman" w:hAnsi="Times New Roman"/>
          <w:szCs w:val="24"/>
          <w:lang w:eastAsia="de-AT"/>
        </w:rPr>
        <w:t xml:space="preserve"> </w:t>
      </w:r>
      <w:r w:rsidRPr="000035B2">
        <w:rPr>
          <w:rFonts w:cs="Arial"/>
          <w:szCs w:val="24"/>
          <w:lang w:eastAsia="de-AT"/>
        </w:rPr>
        <w:t>AHS</w:t>
      </w:r>
    </w:p>
    <w:p w:rsidR="0002186B" w:rsidRDefault="0002186B" w:rsidP="00334ACD">
      <w:r>
        <w:t>Diese auf Ganzheitlichkeit zielenden und handlungsorientierten Kompetenzbereiche entwickelt das Unterrichtsfach Werken. Bislang nur als Unterstufenfach angeboten, wird  Werken immer häufiger als „Langform Werken“ nachgefragt, das bis zur Matura führt.</w:t>
      </w:r>
    </w:p>
    <w:p w:rsidR="0002186B" w:rsidRDefault="0002186B" w:rsidP="00E57CD7">
      <w:r>
        <w:t>Seit mehreren Jahren wurden in ganz Österreich meist schulautonom Modelle entwickelt, die technische Bildung als Teil der Allgemeinbildung in Unterrichtsfächern mit entsprechenden Lehrplänen die Werk-Matura bereits umsetzen.</w:t>
      </w:r>
    </w:p>
    <w:p w:rsidR="0002186B" w:rsidRDefault="0002186B" w:rsidP="00E57CD7">
      <w:r>
        <w:t>Fachbereichsarbeiten mit Anteilen aus eigener Entwicklungsarbeit,</w:t>
      </w:r>
    </w:p>
    <w:p w:rsidR="0002186B" w:rsidRDefault="0002186B" w:rsidP="00E57CD7">
      <w:r>
        <w:t>Portfoliopräsentationen, die die Verbindung theoretischer und praktischer Kompetenzen in der Projektarbeit der gesamten Oberstufe dokumentieren, … werden bereits in Maturaprüfungen der AHS praktiziert.</w:t>
      </w:r>
    </w:p>
    <w:p w:rsidR="0002186B" w:rsidRDefault="0002186B" w:rsidP="00E57CD7"/>
    <w:p w:rsidR="0002186B" w:rsidRDefault="0002186B" w:rsidP="00E57CD7"/>
    <w:p w:rsidR="0002186B" w:rsidRDefault="0002186B" w:rsidP="00E57CD7">
      <w:r>
        <w:t xml:space="preserve">Im Rahmen des Bundesseminars sollen erstmals all diese Erfahrungen aus den diversen Modellen zusammengeführt und als Diskussionsgrundlage für eine bundesweite Auseinandersetzung zu einem „Oberstufenfach Werken“ dienen </w:t>
      </w:r>
    </w:p>
    <w:p w:rsidR="0002186B" w:rsidRDefault="0002186B" w:rsidP="00CB1723">
      <w:pPr>
        <w:numPr>
          <w:ilvl w:val="0"/>
          <w:numId w:val="6"/>
        </w:numPr>
      </w:pPr>
      <w:r>
        <w:t>wir arbeiten an der Fach-Entwicklung, Fachstruktur/-aufbau</w:t>
      </w:r>
    </w:p>
    <w:p w:rsidR="0002186B" w:rsidRDefault="0002186B" w:rsidP="00CB1723">
      <w:pPr>
        <w:numPr>
          <w:ilvl w:val="0"/>
          <w:numId w:val="6"/>
        </w:numPr>
      </w:pPr>
      <w:r>
        <w:t>Fächerkombination, Fächervernetzung</w:t>
      </w:r>
    </w:p>
    <w:p w:rsidR="0002186B" w:rsidRDefault="0002186B" w:rsidP="00CB1723">
      <w:pPr>
        <w:numPr>
          <w:ilvl w:val="0"/>
          <w:numId w:val="6"/>
        </w:numPr>
      </w:pPr>
      <w:r>
        <w:t>der Qualitätsoptimierung</w:t>
      </w:r>
    </w:p>
    <w:p w:rsidR="0002186B" w:rsidRDefault="0002186B" w:rsidP="00CB1723">
      <w:pPr>
        <w:numPr>
          <w:ilvl w:val="0"/>
          <w:numId w:val="6"/>
        </w:numPr>
      </w:pPr>
      <w:r>
        <w:t xml:space="preserve">an innovativen Konzepten, Kompetenzmodellen, </w:t>
      </w:r>
    </w:p>
    <w:p w:rsidR="0002186B" w:rsidRDefault="0002186B" w:rsidP="00CB1723">
      <w:pPr>
        <w:numPr>
          <w:ilvl w:val="0"/>
          <w:numId w:val="6"/>
        </w:numPr>
      </w:pPr>
      <w:r>
        <w:t>unserer Technikdefinition,</w:t>
      </w:r>
    </w:p>
    <w:p w:rsidR="0002186B" w:rsidRDefault="0002186B" w:rsidP="00CB1723">
      <w:pPr>
        <w:numPr>
          <w:ilvl w:val="0"/>
          <w:numId w:val="6"/>
        </w:numPr>
      </w:pPr>
      <w:r>
        <w:t xml:space="preserve">denken Bildungsstandards an </w:t>
      </w:r>
    </w:p>
    <w:p w:rsidR="0002186B" w:rsidRDefault="0002186B" w:rsidP="00CB1723">
      <w:pPr>
        <w:numPr>
          <w:ilvl w:val="0"/>
          <w:numId w:val="6"/>
        </w:numPr>
      </w:pPr>
      <w:r>
        <w:t xml:space="preserve">fördern die Professionalisierung der FachkollegInnen </w:t>
      </w:r>
    </w:p>
    <w:p w:rsidR="0002186B" w:rsidRDefault="0002186B" w:rsidP="00E57CD7">
      <w:r>
        <w:t xml:space="preserve">Neben diesem Erfahrungsaustausch bildet </w:t>
      </w:r>
      <w:r w:rsidRPr="00EF18BB">
        <w:rPr>
          <w:b/>
        </w:rPr>
        <w:t>die Vorwissenschaftliche Arbeit</w:t>
      </w:r>
      <w:r>
        <w:t xml:space="preserve"> einen Schwerpunkt</w:t>
      </w:r>
      <w:r w:rsidRPr="00D54221">
        <w:t xml:space="preserve"> </w:t>
      </w:r>
      <w:r>
        <w:t>des Seminars</w:t>
      </w:r>
    </w:p>
    <w:p w:rsidR="0002186B" w:rsidRDefault="0002186B" w:rsidP="00E57CD7">
      <w:r>
        <w:t xml:space="preserve"> </w:t>
      </w:r>
    </w:p>
    <w:p w:rsidR="0002186B" w:rsidRDefault="0002186B" w:rsidP="00E57CD7">
      <w:r>
        <w:t xml:space="preserve">Das Bundesseminar soll einen wichtigen Impuls zur Weiterentwicklung des Oberstufenfachs Werken leisten und damit die ministeriellen Reformen der Oberstufe und Matura in den kommenden Jahren zur Umsetzung eines Oberstufen Werkfachs noch zusätzlich unterstützen. </w:t>
      </w:r>
    </w:p>
    <w:p w:rsidR="0002186B" w:rsidRDefault="0002186B" w:rsidP="00E57CD7"/>
    <w:p w:rsidR="0002186B" w:rsidRDefault="0002186B" w:rsidP="00E57CD7"/>
    <w:p w:rsidR="0002186B" w:rsidRDefault="0002186B" w:rsidP="004F42B2">
      <w:r>
        <w:t xml:space="preserve">Parallel zum Seminar wird eine </w:t>
      </w:r>
      <w:r w:rsidRPr="00825BD2">
        <w:rPr>
          <w:b/>
        </w:rPr>
        <w:t>Ausstellung von Unterrichtsbeispielen</w:t>
      </w:r>
      <w:r>
        <w:t xml:space="preserve"> aus dem Oberstufenunterricht mehrerer Schulen gezeigt (mit Führung von SchülerInnen/LehrerInnen).</w:t>
      </w:r>
    </w:p>
    <w:p w:rsidR="0002186B" w:rsidRDefault="0002186B" w:rsidP="00334ACD">
      <w:pPr>
        <w:rPr>
          <w:szCs w:val="24"/>
        </w:rPr>
      </w:pPr>
    </w:p>
    <w:p w:rsidR="0002186B" w:rsidRDefault="0002186B" w:rsidP="00DF5200">
      <w:pPr>
        <w:rPr>
          <w:szCs w:val="24"/>
        </w:rPr>
      </w:pPr>
    </w:p>
    <w:p w:rsidR="0002186B" w:rsidRPr="00D81418" w:rsidRDefault="0002186B" w:rsidP="00334ACD">
      <w:pPr>
        <w:rPr>
          <w:sz w:val="28"/>
          <w:szCs w:val="28"/>
        </w:rPr>
      </w:pPr>
      <w:r w:rsidRPr="00D81418">
        <w:rPr>
          <w:sz w:val="28"/>
          <w:szCs w:val="28"/>
        </w:rPr>
        <w:t>Programm:</w:t>
      </w:r>
    </w:p>
    <w:p w:rsidR="0002186B" w:rsidRPr="004F42B2" w:rsidRDefault="0002186B" w:rsidP="0040257F">
      <w:pPr>
        <w:pStyle w:val="ListParagraph"/>
        <w:numPr>
          <w:ilvl w:val="0"/>
          <w:numId w:val="2"/>
        </w:numPr>
        <w:rPr>
          <w:b/>
          <w:i/>
        </w:rPr>
      </w:pPr>
      <w:r w:rsidRPr="004F42B2">
        <w:rPr>
          <w:b/>
          <w:i/>
        </w:rPr>
        <w:t>Tag:</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98"/>
        <w:gridCol w:w="3672"/>
        <w:gridCol w:w="1078"/>
        <w:gridCol w:w="2749"/>
      </w:tblGrid>
      <w:tr w:rsidR="0002186B" w:rsidRPr="008D0BF6" w:rsidTr="00DD7397">
        <w:tc>
          <w:tcPr>
            <w:tcW w:w="1398" w:type="dxa"/>
          </w:tcPr>
          <w:p w:rsidR="0002186B" w:rsidRPr="008D0BF6" w:rsidRDefault="0002186B" w:rsidP="008D0BF6">
            <w:pPr>
              <w:spacing w:before="0" w:after="0"/>
            </w:pPr>
            <w:r w:rsidRPr="008D0BF6">
              <w:rPr>
                <w:sz w:val="22"/>
              </w:rPr>
              <w:t>Zeit</w:t>
            </w:r>
          </w:p>
        </w:tc>
        <w:tc>
          <w:tcPr>
            <w:tcW w:w="3672" w:type="dxa"/>
          </w:tcPr>
          <w:p w:rsidR="0002186B" w:rsidRPr="008D0BF6" w:rsidRDefault="0002186B" w:rsidP="008D0BF6">
            <w:pPr>
              <w:spacing w:before="0" w:after="0"/>
            </w:pPr>
            <w:r w:rsidRPr="008D0BF6">
              <w:rPr>
                <w:sz w:val="22"/>
              </w:rPr>
              <w:t>Thema</w:t>
            </w:r>
          </w:p>
        </w:tc>
        <w:tc>
          <w:tcPr>
            <w:tcW w:w="3827" w:type="dxa"/>
            <w:gridSpan w:val="2"/>
          </w:tcPr>
          <w:p w:rsidR="0002186B" w:rsidRPr="008D0BF6" w:rsidRDefault="0002186B" w:rsidP="008D0BF6">
            <w:pPr>
              <w:spacing w:before="0" w:after="0"/>
            </w:pPr>
            <w:r w:rsidRPr="008D0BF6">
              <w:rPr>
                <w:sz w:val="22"/>
              </w:rPr>
              <w:t>Person</w:t>
            </w:r>
          </w:p>
        </w:tc>
      </w:tr>
      <w:tr w:rsidR="0002186B" w:rsidRPr="008D0BF6" w:rsidTr="004A35F7">
        <w:trPr>
          <w:trHeight w:val="1714"/>
        </w:trPr>
        <w:tc>
          <w:tcPr>
            <w:tcW w:w="1398" w:type="dxa"/>
          </w:tcPr>
          <w:p w:rsidR="0002186B" w:rsidRPr="008D0BF6" w:rsidRDefault="0002186B" w:rsidP="008D0BF6">
            <w:pPr>
              <w:spacing w:before="0" w:after="0"/>
            </w:pPr>
          </w:p>
          <w:p w:rsidR="0002186B" w:rsidRPr="008D0BF6" w:rsidRDefault="0002186B" w:rsidP="008D0BF6">
            <w:pPr>
              <w:spacing w:before="0" w:after="0"/>
            </w:pPr>
            <w:r>
              <w:rPr>
                <w:sz w:val="22"/>
              </w:rPr>
              <w:t>11.00 – 11</w:t>
            </w:r>
            <w:r w:rsidRPr="008D0BF6">
              <w:rPr>
                <w:sz w:val="22"/>
              </w:rPr>
              <w:t>.15</w:t>
            </w:r>
          </w:p>
          <w:p w:rsidR="0002186B" w:rsidRPr="008D0BF6" w:rsidRDefault="0002186B" w:rsidP="008D0BF6">
            <w:pPr>
              <w:spacing w:before="0" w:after="0"/>
            </w:pPr>
          </w:p>
        </w:tc>
        <w:tc>
          <w:tcPr>
            <w:tcW w:w="3672" w:type="dxa"/>
          </w:tcPr>
          <w:p w:rsidR="0002186B" w:rsidRPr="008D0BF6" w:rsidRDefault="0002186B" w:rsidP="008D0BF6">
            <w:pPr>
              <w:spacing w:before="0" w:after="0"/>
            </w:pPr>
          </w:p>
          <w:p w:rsidR="0002186B" w:rsidRPr="008D0BF6" w:rsidRDefault="0002186B" w:rsidP="008D0BF6">
            <w:pPr>
              <w:spacing w:before="0" w:after="0"/>
            </w:pPr>
            <w:r w:rsidRPr="008D0BF6">
              <w:rPr>
                <w:sz w:val="22"/>
              </w:rPr>
              <w:t>Begrüßung</w:t>
            </w:r>
          </w:p>
        </w:tc>
        <w:tc>
          <w:tcPr>
            <w:tcW w:w="3827" w:type="dxa"/>
            <w:gridSpan w:val="2"/>
          </w:tcPr>
          <w:p w:rsidR="0002186B" w:rsidRPr="008D0BF6" w:rsidRDefault="0002186B" w:rsidP="008D0BF6">
            <w:pPr>
              <w:spacing w:before="0" w:after="0"/>
            </w:pPr>
          </w:p>
          <w:p w:rsidR="0002186B" w:rsidRPr="00DD7397" w:rsidRDefault="0002186B" w:rsidP="008D0BF6">
            <w:pPr>
              <w:spacing w:before="0" w:after="0"/>
              <w:rPr>
                <w:b/>
                <w:sz w:val="22"/>
              </w:rPr>
            </w:pPr>
            <w:r w:rsidRPr="00DD7397">
              <w:rPr>
                <w:b/>
                <w:sz w:val="22"/>
              </w:rPr>
              <w:t xml:space="preserve">Mag. Rudolf Hörschinger </w:t>
            </w:r>
          </w:p>
          <w:p w:rsidR="0002186B" w:rsidRDefault="0002186B" w:rsidP="008D0BF6">
            <w:pPr>
              <w:spacing w:before="0" w:after="0"/>
              <w:rPr>
                <w:sz w:val="18"/>
                <w:szCs w:val="18"/>
              </w:rPr>
            </w:pPr>
            <w:r w:rsidRPr="00DD7397">
              <w:rPr>
                <w:sz w:val="18"/>
                <w:szCs w:val="18"/>
              </w:rPr>
              <w:t>ARGE Techn. Werken, PH Sbg.</w:t>
            </w:r>
          </w:p>
          <w:p w:rsidR="0002186B" w:rsidRPr="00DD7397" w:rsidRDefault="0002186B" w:rsidP="008D0BF6">
            <w:pPr>
              <w:spacing w:before="0" w:after="0"/>
              <w:rPr>
                <w:sz w:val="18"/>
                <w:szCs w:val="18"/>
              </w:rPr>
            </w:pPr>
          </w:p>
          <w:p w:rsidR="0002186B" w:rsidRPr="00DD7397" w:rsidRDefault="0002186B" w:rsidP="008D0BF6">
            <w:pPr>
              <w:spacing w:before="0" w:after="0"/>
              <w:rPr>
                <w:b/>
                <w:sz w:val="22"/>
              </w:rPr>
            </w:pPr>
            <w:r w:rsidRPr="00DD7397">
              <w:rPr>
                <w:b/>
                <w:sz w:val="22"/>
              </w:rPr>
              <w:t>Mag. Erwin Neubacher</w:t>
            </w:r>
          </w:p>
          <w:p w:rsidR="0002186B" w:rsidRPr="00DD7397" w:rsidRDefault="0002186B" w:rsidP="008D0BF6">
            <w:pPr>
              <w:spacing w:before="0" w:after="0"/>
              <w:rPr>
                <w:sz w:val="18"/>
                <w:szCs w:val="18"/>
              </w:rPr>
            </w:pPr>
            <w:r>
              <w:rPr>
                <w:sz w:val="18"/>
                <w:szCs w:val="18"/>
              </w:rPr>
              <w:t>Fachdidaktische Gesellsch.</w:t>
            </w:r>
            <w:r w:rsidRPr="00DD7397">
              <w:rPr>
                <w:sz w:val="18"/>
                <w:szCs w:val="18"/>
              </w:rPr>
              <w:t>, Uni Mozarteum</w:t>
            </w:r>
          </w:p>
          <w:p w:rsidR="0002186B" w:rsidRPr="008D0BF6" w:rsidRDefault="0002186B" w:rsidP="008D0BF6">
            <w:pPr>
              <w:spacing w:before="0" w:after="0"/>
            </w:pPr>
          </w:p>
        </w:tc>
      </w:tr>
      <w:tr w:rsidR="0002186B" w:rsidRPr="008D0BF6" w:rsidTr="004A35F7">
        <w:trPr>
          <w:trHeight w:val="1285"/>
        </w:trPr>
        <w:tc>
          <w:tcPr>
            <w:tcW w:w="1398" w:type="dxa"/>
          </w:tcPr>
          <w:p w:rsidR="0002186B" w:rsidRPr="008D0BF6" w:rsidRDefault="0002186B" w:rsidP="008D0BF6">
            <w:pPr>
              <w:spacing w:before="0" w:after="0"/>
            </w:pPr>
          </w:p>
          <w:p w:rsidR="0002186B" w:rsidRPr="008D0BF6" w:rsidRDefault="0002186B" w:rsidP="008D0BF6">
            <w:pPr>
              <w:spacing w:before="0" w:after="0"/>
            </w:pPr>
            <w:r>
              <w:rPr>
                <w:sz w:val="22"/>
              </w:rPr>
              <w:t>11.15 – 11</w:t>
            </w:r>
            <w:r w:rsidRPr="008D0BF6">
              <w:rPr>
                <w:sz w:val="22"/>
              </w:rPr>
              <w:t>.35</w:t>
            </w:r>
          </w:p>
          <w:p w:rsidR="0002186B" w:rsidRPr="008D0BF6" w:rsidRDefault="0002186B" w:rsidP="008D0BF6">
            <w:pPr>
              <w:spacing w:before="0" w:after="0"/>
            </w:pPr>
          </w:p>
        </w:tc>
        <w:tc>
          <w:tcPr>
            <w:tcW w:w="3672" w:type="dxa"/>
          </w:tcPr>
          <w:p w:rsidR="0002186B" w:rsidRDefault="0002186B" w:rsidP="008D0BF6">
            <w:pPr>
              <w:spacing w:before="0" w:after="0"/>
            </w:pPr>
          </w:p>
          <w:p w:rsidR="0002186B" w:rsidRPr="008D0BF6" w:rsidRDefault="0002186B" w:rsidP="008D0BF6">
            <w:pPr>
              <w:spacing w:before="0" w:after="0"/>
            </w:pPr>
            <w:r>
              <w:rPr>
                <w:b/>
                <w:bCs/>
                <w:sz w:val="22"/>
              </w:rPr>
              <w:t xml:space="preserve">„Die Bedeutung der MINT-Fächer für den Wirtschaftsstandort Österreich“ </w:t>
            </w:r>
          </w:p>
        </w:tc>
        <w:tc>
          <w:tcPr>
            <w:tcW w:w="3827" w:type="dxa"/>
            <w:gridSpan w:val="2"/>
          </w:tcPr>
          <w:p w:rsidR="0002186B" w:rsidRPr="008D0BF6" w:rsidRDefault="0002186B" w:rsidP="008D0BF6">
            <w:pPr>
              <w:spacing w:before="0" w:after="0"/>
            </w:pPr>
          </w:p>
          <w:p w:rsidR="0002186B" w:rsidRPr="00DD7397" w:rsidRDefault="0002186B" w:rsidP="008D0BF6">
            <w:pPr>
              <w:spacing w:before="0" w:after="0"/>
              <w:rPr>
                <w:b/>
              </w:rPr>
            </w:pPr>
            <w:r w:rsidRPr="00DD7397">
              <w:rPr>
                <w:b/>
                <w:sz w:val="22"/>
              </w:rPr>
              <w:t xml:space="preserve">Dr. Wolfgang Haidinger </w:t>
            </w:r>
          </w:p>
          <w:p w:rsidR="0002186B" w:rsidRPr="00DD7397" w:rsidRDefault="0002186B" w:rsidP="008D0BF6">
            <w:pPr>
              <w:spacing w:before="0" w:after="0"/>
              <w:rPr>
                <w:sz w:val="20"/>
                <w:szCs w:val="20"/>
              </w:rPr>
            </w:pPr>
            <w:r w:rsidRPr="00DD7397">
              <w:rPr>
                <w:sz w:val="20"/>
                <w:szCs w:val="20"/>
              </w:rPr>
              <w:t>(Industriellenvereinigung)</w:t>
            </w:r>
          </w:p>
        </w:tc>
      </w:tr>
      <w:tr w:rsidR="0002186B" w:rsidRPr="008D0BF6" w:rsidTr="00DD7397">
        <w:trPr>
          <w:trHeight w:val="724"/>
        </w:trPr>
        <w:tc>
          <w:tcPr>
            <w:tcW w:w="1398" w:type="dxa"/>
          </w:tcPr>
          <w:p w:rsidR="0002186B" w:rsidRPr="008D0BF6" w:rsidRDefault="0002186B" w:rsidP="008D0BF6">
            <w:pPr>
              <w:spacing w:before="0" w:after="0"/>
            </w:pPr>
          </w:p>
        </w:tc>
        <w:tc>
          <w:tcPr>
            <w:tcW w:w="3672" w:type="dxa"/>
          </w:tcPr>
          <w:p w:rsidR="0002186B" w:rsidRDefault="0002186B" w:rsidP="008D0BF6">
            <w:pPr>
              <w:spacing w:before="0" w:after="0"/>
              <w:rPr>
                <w:b/>
                <w:sz w:val="22"/>
              </w:rPr>
            </w:pPr>
          </w:p>
          <w:p w:rsidR="0002186B" w:rsidRDefault="0002186B" w:rsidP="008D0BF6">
            <w:pPr>
              <w:spacing w:before="0" w:after="0"/>
              <w:rPr>
                <w:sz w:val="22"/>
              </w:rPr>
            </w:pPr>
            <w:r w:rsidRPr="008D0BF6">
              <w:rPr>
                <w:b/>
                <w:sz w:val="22"/>
              </w:rPr>
              <w:t>I</w:t>
            </w:r>
            <w:r>
              <w:rPr>
                <w:sz w:val="22"/>
              </w:rPr>
              <w:t>MPULSREF</w:t>
            </w:r>
            <w:r w:rsidRPr="008D0BF6">
              <w:rPr>
                <w:sz w:val="22"/>
              </w:rPr>
              <w:t>ERATE</w:t>
            </w:r>
            <w:r>
              <w:rPr>
                <w:sz w:val="22"/>
              </w:rPr>
              <w:t xml:space="preserve"> </w:t>
            </w:r>
          </w:p>
          <w:p w:rsidR="0002186B" w:rsidRDefault="0002186B" w:rsidP="008D0BF6">
            <w:pPr>
              <w:spacing w:before="0" w:after="0"/>
            </w:pPr>
            <w:r>
              <w:rPr>
                <w:sz w:val="22"/>
              </w:rPr>
              <w:t>Werken Oberstufe</w:t>
            </w:r>
          </w:p>
          <w:p w:rsidR="0002186B" w:rsidRPr="00AA5806" w:rsidRDefault="0002186B" w:rsidP="008D0BF6">
            <w:pPr>
              <w:spacing w:before="0" w:after="0"/>
            </w:pPr>
          </w:p>
        </w:tc>
        <w:tc>
          <w:tcPr>
            <w:tcW w:w="3827" w:type="dxa"/>
            <w:gridSpan w:val="2"/>
          </w:tcPr>
          <w:p w:rsidR="0002186B" w:rsidRDefault="0002186B" w:rsidP="008D0BF6">
            <w:pPr>
              <w:spacing w:before="0" w:after="0"/>
              <w:rPr>
                <w:sz w:val="22"/>
              </w:rPr>
            </w:pPr>
          </w:p>
          <w:p w:rsidR="0002186B" w:rsidRPr="008D0BF6" w:rsidRDefault="0002186B" w:rsidP="008D0BF6">
            <w:pPr>
              <w:spacing w:before="0" w:after="0"/>
            </w:pPr>
          </w:p>
        </w:tc>
      </w:tr>
      <w:tr w:rsidR="0002186B" w:rsidRPr="008D0BF6" w:rsidTr="00C85F10">
        <w:trPr>
          <w:trHeight w:val="1235"/>
        </w:trPr>
        <w:tc>
          <w:tcPr>
            <w:tcW w:w="1398" w:type="dxa"/>
          </w:tcPr>
          <w:p w:rsidR="0002186B" w:rsidRPr="002B19D1" w:rsidRDefault="0002186B" w:rsidP="002E5DFC">
            <w:pPr>
              <w:pStyle w:val="Heading1"/>
            </w:pPr>
          </w:p>
          <w:p w:rsidR="0002186B" w:rsidRPr="00C078F1" w:rsidRDefault="0002186B" w:rsidP="002E5DFC">
            <w:pPr>
              <w:pStyle w:val="Heading1"/>
              <w:rPr>
                <w:rFonts w:ascii="Arial" w:hAnsi="Arial" w:cs="Arial"/>
                <w:b w:val="0"/>
              </w:rPr>
            </w:pPr>
            <w:r>
              <w:rPr>
                <w:rFonts w:ascii="Arial" w:hAnsi="Arial" w:cs="Arial"/>
                <w:b w:val="0"/>
                <w:sz w:val="22"/>
              </w:rPr>
              <w:t>11.40 – 12.00</w:t>
            </w:r>
          </w:p>
        </w:tc>
        <w:tc>
          <w:tcPr>
            <w:tcW w:w="3672" w:type="dxa"/>
          </w:tcPr>
          <w:p w:rsidR="0002186B" w:rsidRPr="002B19D1" w:rsidRDefault="0002186B" w:rsidP="002E5DFC">
            <w:pPr>
              <w:pStyle w:val="Heading1"/>
              <w:rPr>
                <w:b w:val="0"/>
              </w:rPr>
            </w:pPr>
          </w:p>
          <w:p w:rsidR="0002186B" w:rsidRPr="00C85F10" w:rsidRDefault="0002186B" w:rsidP="002E5DFC">
            <w:pPr>
              <w:pStyle w:val="Heading1"/>
              <w:rPr>
                <w:rFonts w:ascii="Arial" w:hAnsi="Arial" w:cs="Arial"/>
                <w:b w:val="0"/>
              </w:rPr>
            </w:pPr>
            <w:r w:rsidRPr="00C85F10">
              <w:rPr>
                <w:rFonts w:ascii="Arial" w:hAnsi="Arial" w:cs="Arial"/>
                <w:sz w:val="22"/>
              </w:rPr>
              <w:t xml:space="preserve">Bionik  </w:t>
            </w:r>
          </w:p>
        </w:tc>
        <w:tc>
          <w:tcPr>
            <w:tcW w:w="3827" w:type="dxa"/>
            <w:gridSpan w:val="2"/>
          </w:tcPr>
          <w:p w:rsidR="0002186B" w:rsidRPr="002B19D1" w:rsidRDefault="0002186B" w:rsidP="002E5DFC">
            <w:pPr>
              <w:pStyle w:val="Heading1"/>
              <w:rPr>
                <w:b w:val="0"/>
                <w:sz w:val="24"/>
                <w:szCs w:val="24"/>
              </w:rPr>
            </w:pPr>
          </w:p>
          <w:p w:rsidR="0002186B" w:rsidRPr="00DD7397" w:rsidRDefault="0002186B" w:rsidP="002E5DFC">
            <w:pPr>
              <w:pStyle w:val="Heading1"/>
              <w:rPr>
                <w:rFonts w:ascii="Arial" w:hAnsi="Arial" w:cs="Arial"/>
                <w:sz w:val="22"/>
                <w:szCs w:val="22"/>
              </w:rPr>
            </w:pPr>
            <w:r w:rsidRPr="00DD7397">
              <w:rPr>
                <w:rFonts w:ascii="Arial" w:hAnsi="Arial" w:cs="Arial"/>
                <w:sz w:val="22"/>
                <w:szCs w:val="22"/>
              </w:rPr>
              <w:t>Mag. Rouven Schipflinger</w:t>
            </w:r>
          </w:p>
          <w:p w:rsidR="0002186B" w:rsidRPr="00DD7397" w:rsidRDefault="0002186B" w:rsidP="002E5DFC">
            <w:pPr>
              <w:pStyle w:val="Heading1"/>
              <w:rPr>
                <w:sz w:val="20"/>
                <w:szCs w:val="20"/>
              </w:rPr>
            </w:pPr>
            <w:r w:rsidRPr="00DD7397">
              <w:rPr>
                <w:rFonts w:ascii="Arial" w:hAnsi="Arial" w:cs="Arial"/>
                <w:b w:val="0"/>
                <w:sz w:val="20"/>
                <w:szCs w:val="20"/>
              </w:rPr>
              <w:t>BORG Lauterach</w:t>
            </w:r>
          </w:p>
        </w:tc>
      </w:tr>
      <w:tr w:rsidR="0002186B" w:rsidRPr="008D0BF6" w:rsidTr="00C85F10">
        <w:trPr>
          <w:trHeight w:val="1125"/>
        </w:trPr>
        <w:tc>
          <w:tcPr>
            <w:tcW w:w="1398" w:type="dxa"/>
          </w:tcPr>
          <w:p w:rsidR="0002186B" w:rsidRPr="008D0BF6" w:rsidRDefault="0002186B" w:rsidP="00B24BC8">
            <w:pPr>
              <w:spacing w:before="0" w:after="0"/>
            </w:pPr>
          </w:p>
          <w:p w:rsidR="0002186B" w:rsidRPr="008D0BF6" w:rsidRDefault="0002186B" w:rsidP="008D0BF6">
            <w:pPr>
              <w:spacing w:before="0" w:after="0"/>
            </w:pPr>
            <w:r>
              <w:rPr>
                <w:sz w:val="22"/>
              </w:rPr>
              <w:t xml:space="preserve">12.05 </w:t>
            </w:r>
            <w:r w:rsidRPr="00BE5BB8">
              <w:rPr>
                <w:sz w:val="22"/>
              </w:rPr>
              <w:t>–</w:t>
            </w:r>
            <w:r>
              <w:rPr>
                <w:sz w:val="22"/>
              </w:rPr>
              <w:t xml:space="preserve"> 12.25</w:t>
            </w:r>
          </w:p>
        </w:tc>
        <w:tc>
          <w:tcPr>
            <w:tcW w:w="3672" w:type="dxa"/>
          </w:tcPr>
          <w:p w:rsidR="0002186B" w:rsidRDefault="0002186B" w:rsidP="00B24BC8">
            <w:pPr>
              <w:spacing w:before="0" w:after="0"/>
              <w:rPr>
                <w:b/>
              </w:rPr>
            </w:pPr>
          </w:p>
          <w:p w:rsidR="0002186B" w:rsidRPr="008D0BF6" w:rsidRDefault="0002186B" w:rsidP="008D0BF6">
            <w:pPr>
              <w:spacing w:before="0" w:after="0"/>
              <w:rPr>
                <w:b/>
              </w:rPr>
            </w:pPr>
            <w:r w:rsidRPr="008D0BF6">
              <w:rPr>
                <w:b/>
                <w:sz w:val="22"/>
              </w:rPr>
              <w:t>Werkstatt Natur</w:t>
            </w:r>
          </w:p>
        </w:tc>
        <w:tc>
          <w:tcPr>
            <w:tcW w:w="3827" w:type="dxa"/>
            <w:gridSpan w:val="2"/>
          </w:tcPr>
          <w:p w:rsidR="0002186B" w:rsidRPr="00DD7397" w:rsidRDefault="0002186B" w:rsidP="00B24BC8">
            <w:pPr>
              <w:spacing w:before="0" w:after="0"/>
              <w:rPr>
                <w:sz w:val="22"/>
              </w:rPr>
            </w:pPr>
          </w:p>
          <w:p w:rsidR="0002186B" w:rsidRPr="00DD7397" w:rsidRDefault="0002186B" w:rsidP="00B24BC8">
            <w:pPr>
              <w:spacing w:before="0" w:after="0"/>
              <w:rPr>
                <w:b/>
                <w:sz w:val="22"/>
              </w:rPr>
            </w:pPr>
            <w:r w:rsidRPr="00DD7397">
              <w:rPr>
                <w:b/>
                <w:sz w:val="22"/>
              </w:rPr>
              <w:t xml:space="preserve">Mag. Alois Feldner </w:t>
            </w:r>
          </w:p>
          <w:p w:rsidR="0002186B" w:rsidRPr="00DD7397" w:rsidRDefault="0002186B" w:rsidP="00B24BC8">
            <w:pPr>
              <w:spacing w:before="0" w:after="0"/>
              <w:rPr>
                <w:sz w:val="20"/>
                <w:szCs w:val="20"/>
              </w:rPr>
            </w:pPr>
            <w:r w:rsidRPr="00DD7397">
              <w:rPr>
                <w:sz w:val="20"/>
                <w:szCs w:val="20"/>
              </w:rPr>
              <w:t>BRG in der Au/ Innsbruck</w:t>
            </w:r>
          </w:p>
          <w:p w:rsidR="0002186B" w:rsidRPr="008D0BF6" w:rsidRDefault="0002186B" w:rsidP="008D0BF6">
            <w:pPr>
              <w:spacing w:before="0" w:after="0"/>
            </w:pPr>
          </w:p>
        </w:tc>
      </w:tr>
      <w:tr w:rsidR="0002186B" w:rsidRPr="008D0BF6" w:rsidTr="00DD7397">
        <w:trPr>
          <w:trHeight w:val="1286"/>
        </w:trPr>
        <w:tc>
          <w:tcPr>
            <w:tcW w:w="1398" w:type="dxa"/>
          </w:tcPr>
          <w:p w:rsidR="0002186B" w:rsidRPr="008D0BF6" w:rsidRDefault="0002186B" w:rsidP="00C43693">
            <w:pPr>
              <w:spacing w:before="0" w:after="0"/>
            </w:pPr>
          </w:p>
          <w:p w:rsidR="0002186B" w:rsidRPr="008D0BF6" w:rsidRDefault="0002186B" w:rsidP="00DD7397">
            <w:pPr>
              <w:spacing w:before="0" w:after="0"/>
            </w:pPr>
            <w:r>
              <w:rPr>
                <w:sz w:val="22"/>
              </w:rPr>
              <w:t xml:space="preserve">12.30 </w:t>
            </w:r>
            <w:r w:rsidRPr="008D0BF6">
              <w:rPr>
                <w:sz w:val="22"/>
              </w:rPr>
              <w:t xml:space="preserve">– </w:t>
            </w:r>
            <w:r>
              <w:rPr>
                <w:sz w:val="22"/>
              </w:rPr>
              <w:t>12.50</w:t>
            </w:r>
          </w:p>
          <w:p w:rsidR="0002186B" w:rsidRPr="008D0BF6" w:rsidRDefault="0002186B" w:rsidP="00C43693">
            <w:pPr>
              <w:spacing w:before="0" w:after="0"/>
            </w:pPr>
          </w:p>
        </w:tc>
        <w:tc>
          <w:tcPr>
            <w:tcW w:w="3672" w:type="dxa"/>
          </w:tcPr>
          <w:p w:rsidR="0002186B" w:rsidRPr="008D0BF6" w:rsidRDefault="0002186B" w:rsidP="00C43693">
            <w:pPr>
              <w:spacing w:before="0" w:after="0"/>
            </w:pPr>
          </w:p>
          <w:p w:rsidR="0002186B" w:rsidRPr="008D0BF6" w:rsidRDefault="0002186B" w:rsidP="00C43693">
            <w:pPr>
              <w:spacing w:before="0" w:after="0"/>
              <w:rPr>
                <w:b/>
              </w:rPr>
            </w:pPr>
            <w:r w:rsidRPr="008D0BF6">
              <w:rPr>
                <w:b/>
                <w:sz w:val="22"/>
              </w:rPr>
              <w:t>„Technikwerkstatt“</w:t>
            </w:r>
          </w:p>
        </w:tc>
        <w:tc>
          <w:tcPr>
            <w:tcW w:w="3827" w:type="dxa"/>
            <w:gridSpan w:val="2"/>
          </w:tcPr>
          <w:p w:rsidR="0002186B" w:rsidRPr="00DD7397" w:rsidRDefault="0002186B" w:rsidP="00C43693">
            <w:pPr>
              <w:spacing w:before="0" w:after="0"/>
              <w:rPr>
                <w:b/>
              </w:rPr>
            </w:pPr>
          </w:p>
          <w:p w:rsidR="0002186B" w:rsidRPr="00DD7397" w:rsidRDefault="0002186B" w:rsidP="00C43693">
            <w:pPr>
              <w:spacing w:before="0" w:after="0"/>
              <w:rPr>
                <w:b/>
                <w:sz w:val="22"/>
              </w:rPr>
            </w:pPr>
            <w:r w:rsidRPr="00DD7397">
              <w:rPr>
                <w:b/>
                <w:sz w:val="22"/>
              </w:rPr>
              <w:t>Mag. Josef Hofer</w:t>
            </w:r>
          </w:p>
          <w:p w:rsidR="0002186B" w:rsidRPr="00DD7397" w:rsidRDefault="0002186B" w:rsidP="00C43693">
            <w:pPr>
              <w:spacing w:before="0" w:after="0"/>
              <w:rPr>
                <w:sz w:val="20"/>
                <w:szCs w:val="20"/>
              </w:rPr>
            </w:pPr>
            <w:r w:rsidRPr="00DD7397">
              <w:rPr>
                <w:rFonts w:cs="Arial"/>
                <w:color w:val="222222"/>
                <w:sz w:val="20"/>
                <w:szCs w:val="20"/>
                <w:shd w:val="clear" w:color="auto" w:fill="FFFFFF"/>
              </w:rPr>
              <w:t>WRG der Kreuzschwestern</w:t>
            </w:r>
            <w:r w:rsidRPr="00DD7397">
              <w:rPr>
                <w:rStyle w:val="apple-converted-space"/>
                <w:rFonts w:cs="Arial"/>
                <w:color w:val="222222"/>
                <w:sz w:val="20"/>
                <w:szCs w:val="20"/>
                <w:shd w:val="clear" w:color="auto" w:fill="FFFFFF"/>
              </w:rPr>
              <w:t> </w:t>
            </w:r>
            <w:r w:rsidRPr="00DD7397">
              <w:rPr>
                <w:rStyle w:val="Emphasis"/>
                <w:rFonts w:cs="Arial"/>
                <w:bCs/>
                <w:i w:val="0"/>
                <w:color w:val="000000"/>
                <w:sz w:val="20"/>
                <w:szCs w:val="20"/>
                <w:shd w:val="clear" w:color="auto" w:fill="FFFFFF"/>
              </w:rPr>
              <w:t>Linz</w:t>
            </w:r>
          </w:p>
          <w:p w:rsidR="0002186B" w:rsidRPr="008D0BF6" w:rsidRDefault="0002186B" w:rsidP="00C43693">
            <w:pPr>
              <w:spacing w:before="0" w:after="0"/>
            </w:pPr>
          </w:p>
        </w:tc>
      </w:tr>
      <w:tr w:rsidR="0002186B" w:rsidRPr="008D0BF6" w:rsidTr="00C85F10">
        <w:trPr>
          <w:trHeight w:val="1102"/>
        </w:trPr>
        <w:tc>
          <w:tcPr>
            <w:tcW w:w="1398" w:type="dxa"/>
          </w:tcPr>
          <w:p w:rsidR="0002186B" w:rsidRPr="008D0BF6" w:rsidRDefault="0002186B" w:rsidP="008D0BF6">
            <w:pPr>
              <w:spacing w:before="0" w:after="0"/>
              <w:rPr>
                <w:lang w:val="en-US"/>
              </w:rPr>
            </w:pPr>
          </w:p>
          <w:p w:rsidR="0002186B" w:rsidRPr="008D0BF6" w:rsidRDefault="0002186B" w:rsidP="00C078F1">
            <w:pPr>
              <w:spacing w:before="0" w:after="0"/>
            </w:pPr>
            <w:r>
              <w:rPr>
                <w:sz w:val="22"/>
              </w:rPr>
              <w:t xml:space="preserve">12.55 </w:t>
            </w:r>
            <w:r w:rsidRPr="008D0BF6">
              <w:rPr>
                <w:sz w:val="22"/>
              </w:rPr>
              <w:t xml:space="preserve">– </w:t>
            </w:r>
            <w:r>
              <w:rPr>
                <w:sz w:val="22"/>
              </w:rPr>
              <w:t>13.15</w:t>
            </w:r>
          </w:p>
          <w:p w:rsidR="0002186B" w:rsidRPr="008D0BF6" w:rsidRDefault="0002186B" w:rsidP="00DD7397">
            <w:pPr>
              <w:spacing w:before="0" w:after="0"/>
            </w:pPr>
          </w:p>
        </w:tc>
        <w:tc>
          <w:tcPr>
            <w:tcW w:w="3672" w:type="dxa"/>
          </w:tcPr>
          <w:p w:rsidR="0002186B" w:rsidRPr="008D0BF6" w:rsidRDefault="0002186B" w:rsidP="008D0BF6">
            <w:pPr>
              <w:spacing w:before="0" w:after="0"/>
            </w:pPr>
          </w:p>
          <w:p w:rsidR="0002186B" w:rsidRPr="008D0BF6" w:rsidRDefault="0002186B" w:rsidP="008D0BF6">
            <w:pPr>
              <w:spacing w:before="0" w:after="0"/>
            </w:pPr>
            <w:r w:rsidRPr="008D0BF6">
              <w:rPr>
                <w:b/>
                <w:sz w:val="22"/>
              </w:rPr>
              <w:t xml:space="preserve">„Technik und Design“ </w:t>
            </w:r>
            <w:r w:rsidRPr="008D0BF6">
              <w:rPr>
                <w:sz w:val="22"/>
              </w:rPr>
              <w:t>- Konzept Kunstuniversität Linz</w:t>
            </w:r>
          </w:p>
        </w:tc>
        <w:tc>
          <w:tcPr>
            <w:tcW w:w="3827" w:type="dxa"/>
            <w:gridSpan w:val="2"/>
          </w:tcPr>
          <w:p w:rsidR="0002186B" w:rsidRPr="008D0BF6" w:rsidRDefault="0002186B" w:rsidP="008D0BF6">
            <w:pPr>
              <w:spacing w:before="0" w:after="0"/>
            </w:pPr>
          </w:p>
          <w:p w:rsidR="0002186B" w:rsidRPr="00BE5BB8" w:rsidRDefault="0002186B" w:rsidP="008D0BF6">
            <w:pPr>
              <w:spacing w:before="0" w:after="0"/>
              <w:rPr>
                <w:b/>
              </w:rPr>
            </w:pPr>
            <w:r w:rsidRPr="00BE5BB8">
              <w:rPr>
                <w:b/>
                <w:sz w:val="22"/>
              </w:rPr>
              <w:t>Univ. Ass. Mag. Robert Hübner</w:t>
            </w:r>
          </w:p>
          <w:p w:rsidR="0002186B" w:rsidRPr="00BE5BB8" w:rsidRDefault="0002186B" w:rsidP="008D0BF6">
            <w:pPr>
              <w:spacing w:before="0" w:after="0"/>
              <w:rPr>
                <w:sz w:val="20"/>
                <w:szCs w:val="20"/>
              </w:rPr>
            </w:pPr>
            <w:r w:rsidRPr="00BE5BB8">
              <w:rPr>
                <w:sz w:val="20"/>
                <w:szCs w:val="20"/>
              </w:rPr>
              <w:t>Kunstuniversität Linz</w:t>
            </w:r>
          </w:p>
          <w:p w:rsidR="0002186B" w:rsidRPr="008D0BF6" w:rsidRDefault="0002186B" w:rsidP="008D0BF6">
            <w:pPr>
              <w:spacing w:before="0" w:after="0"/>
            </w:pPr>
          </w:p>
        </w:tc>
      </w:tr>
      <w:tr w:rsidR="0002186B" w:rsidRPr="008D0BF6" w:rsidTr="00C85F10">
        <w:trPr>
          <w:gridAfter w:val="1"/>
          <w:wAfter w:w="2749" w:type="dxa"/>
          <w:trHeight w:val="1019"/>
        </w:trPr>
        <w:tc>
          <w:tcPr>
            <w:tcW w:w="1398" w:type="dxa"/>
          </w:tcPr>
          <w:p w:rsidR="0002186B" w:rsidRPr="008D0BF6" w:rsidRDefault="0002186B" w:rsidP="00DD7397">
            <w:pPr>
              <w:spacing w:before="0" w:after="0"/>
            </w:pPr>
          </w:p>
          <w:p w:rsidR="0002186B" w:rsidRDefault="0002186B" w:rsidP="00DD7397">
            <w:pPr>
              <w:spacing w:before="0" w:after="0"/>
              <w:rPr>
                <w:sz w:val="22"/>
              </w:rPr>
            </w:pPr>
            <w:r>
              <w:rPr>
                <w:sz w:val="22"/>
              </w:rPr>
              <w:t xml:space="preserve">13.20 – </w:t>
            </w:r>
          </w:p>
          <w:p w:rsidR="0002186B" w:rsidRPr="008D0BF6" w:rsidRDefault="0002186B" w:rsidP="00DD7397">
            <w:pPr>
              <w:spacing w:before="0" w:after="0"/>
            </w:pPr>
            <w:r>
              <w:rPr>
                <w:sz w:val="22"/>
              </w:rPr>
              <w:t>14.30</w:t>
            </w:r>
          </w:p>
          <w:p w:rsidR="0002186B" w:rsidRPr="008D0BF6" w:rsidRDefault="0002186B" w:rsidP="00DD7397">
            <w:pPr>
              <w:spacing w:before="0" w:after="0"/>
            </w:pPr>
          </w:p>
        </w:tc>
        <w:tc>
          <w:tcPr>
            <w:tcW w:w="4750" w:type="dxa"/>
            <w:gridSpan w:val="2"/>
          </w:tcPr>
          <w:p w:rsidR="0002186B" w:rsidRPr="008D0BF6" w:rsidRDefault="0002186B" w:rsidP="00DD7397">
            <w:pPr>
              <w:spacing w:before="0" w:after="0"/>
            </w:pPr>
          </w:p>
          <w:p w:rsidR="0002186B" w:rsidRPr="008D0BF6" w:rsidRDefault="0002186B" w:rsidP="00DD7397">
            <w:pPr>
              <w:spacing w:before="0" w:after="0"/>
            </w:pPr>
            <w:r w:rsidRPr="008D0BF6">
              <w:rPr>
                <w:sz w:val="22"/>
              </w:rPr>
              <w:t>Pause - Mittagessen</w:t>
            </w:r>
          </w:p>
        </w:tc>
      </w:tr>
      <w:tr w:rsidR="0002186B" w:rsidRPr="008D0BF6" w:rsidTr="00DD7397">
        <w:tc>
          <w:tcPr>
            <w:tcW w:w="1398" w:type="dxa"/>
          </w:tcPr>
          <w:p w:rsidR="0002186B" w:rsidRDefault="0002186B" w:rsidP="008D0BF6">
            <w:pPr>
              <w:spacing w:before="0" w:after="0"/>
              <w:rPr>
                <w:sz w:val="22"/>
              </w:rPr>
            </w:pPr>
          </w:p>
          <w:p w:rsidR="0002186B" w:rsidRPr="008D0BF6" w:rsidRDefault="0002186B" w:rsidP="008D0BF6">
            <w:pPr>
              <w:spacing w:before="0" w:after="0"/>
            </w:pPr>
            <w:r>
              <w:rPr>
                <w:sz w:val="22"/>
              </w:rPr>
              <w:t>14.3</w:t>
            </w:r>
            <w:r w:rsidRPr="008D0BF6">
              <w:rPr>
                <w:sz w:val="22"/>
              </w:rPr>
              <w:t xml:space="preserve">0 </w:t>
            </w:r>
            <w:r>
              <w:rPr>
                <w:sz w:val="22"/>
              </w:rPr>
              <w:t>– 1</w:t>
            </w:r>
            <w:r w:rsidRPr="008D0BF6">
              <w:rPr>
                <w:sz w:val="22"/>
              </w:rPr>
              <w:t>4</w:t>
            </w:r>
            <w:r>
              <w:rPr>
                <w:sz w:val="22"/>
              </w:rPr>
              <w:t>.5</w:t>
            </w:r>
            <w:r w:rsidRPr="008D0BF6">
              <w:rPr>
                <w:sz w:val="22"/>
              </w:rPr>
              <w:t>0</w:t>
            </w:r>
          </w:p>
          <w:p w:rsidR="0002186B" w:rsidRPr="008D0BF6" w:rsidRDefault="0002186B" w:rsidP="008D0BF6">
            <w:pPr>
              <w:spacing w:before="0" w:after="0"/>
            </w:pPr>
          </w:p>
        </w:tc>
        <w:tc>
          <w:tcPr>
            <w:tcW w:w="3672" w:type="dxa"/>
          </w:tcPr>
          <w:p w:rsidR="0002186B" w:rsidRPr="008D0BF6" w:rsidRDefault="0002186B" w:rsidP="008D0BF6">
            <w:pPr>
              <w:spacing w:before="0" w:after="0"/>
            </w:pPr>
          </w:p>
          <w:p w:rsidR="0002186B" w:rsidRPr="008D0BF6" w:rsidRDefault="0002186B" w:rsidP="008D0BF6">
            <w:pPr>
              <w:spacing w:before="0" w:after="0"/>
              <w:rPr>
                <w:b/>
              </w:rPr>
            </w:pPr>
            <w:r w:rsidRPr="008D0BF6">
              <w:rPr>
                <w:b/>
                <w:sz w:val="22"/>
              </w:rPr>
              <w:t>„Technisches Werken“</w:t>
            </w:r>
          </w:p>
          <w:p w:rsidR="0002186B" w:rsidRPr="008D0BF6" w:rsidRDefault="0002186B" w:rsidP="008D0BF6">
            <w:pPr>
              <w:spacing w:before="0" w:after="0"/>
            </w:pPr>
          </w:p>
        </w:tc>
        <w:tc>
          <w:tcPr>
            <w:tcW w:w="3827" w:type="dxa"/>
            <w:gridSpan w:val="2"/>
          </w:tcPr>
          <w:p w:rsidR="0002186B" w:rsidRPr="008D0BF6" w:rsidRDefault="0002186B" w:rsidP="008D0BF6">
            <w:pPr>
              <w:spacing w:before="0" w:after="0"/>
            </w:pPr>
          </w:p>
          <w:p w:rsidR="0002186B" w:rsidRPr="00BE5BB8" w:rsidRDefault="0002186B" w:rsidP="008D0BF6">
            <w:pPr>
              <w:spacing w:before="0" w:after="0"/>
              <w:rPr>
                <w:b/>
              </w:rPr>
            </w:pPr>
            <w:r w:rsidRPr="00BE5BB8">
              <w:rPr>
                <w:b/>
                <w:sz w:val="22"/>
              </w:rPr>
              <w:t>Mag. Rudolf Hörschinger</w:t>
            </w:r>
          </w:p>
          <w:p w:rsidR="0002186B" w:rsidRPr="00BE5BB8" w:rsidRDefault="0002186B" w:rsidP="008D0BF6">
            <w:pPr>
              <w:spacing w:before="0" w:after="0"/>
              <w:rPr>
                <w:sz w:val="20"/>
                <w:szCs w:val="20"/>
              </w:rPr>
            </w:pPr>
            <w:r w:rsidRPr="00BE5BB8">
              <w:rPr>
                <w:sz w:val="20"/>
                <w:szCs w:val="20"/>
              </w:rPr>
              <w:t>Musisches Gymnasium Salzburg</w:t>
            </w:r>
          </w:p>
          <w:p w:rsidR="0002186B" w:rsidRPr="008D0BF6" w:rsidRDefault="0002186B" w:rsidP="008D0BF6">
            <w:pPr>
              <w:spacing w:before="0" w:after="0"/>
            </w:pPr>
          </w:p>
        </w:tc>
      </w:tr>
      <w:tr w:rsidR="0002186B" w:rsidRPr="008D0BF6" w:rsidTr="00DD7397">
        <w:tc>
          <w:tcPr>
            <w:tcW w:w="1398" w:type="dxa"/>
          </w:tcPr>
          <w:p w:rsidR="0002186B" w:rsidRDefault="0002186B" w:rsidP="00C078F1">
            <w:pPr>
              <w:spacing w:before="0" w:after="0"/>
            </w:pPr>
          </w:p>
          <w:p w:rsidR="0002186B" w:rsidRDefault="0002186B" w:rsidP="00C078F1">
            <w:pPr>
              <w:spacing w:before="0" w:after="0"/>
            </w:pPr>
            <w:r>
              <w:t>14.55 –</w:t>
            </w:r>
          </w:p>
          <w:p w:rsidR="0002186B" w:rsidRPr="008D0BF6" w:rsidRDefault="0002186B" w:rsidP="00C078F1">
            <w:pPr>
              <w:spacing w:before="0" w:after="0"/>
            </w:pPr>
            <w:r>
              <w:t>15.15</w:t>
            </w:r>
          </w:p>
        </w:tc>
        <w:tc>
          <w:tcPr>
            <w:tcW w:w="3672" w:type="dxa"/>
          </w:tcPr>
          <w:p w:rsidR="0002186B" w:rsidRPr="008D0BF6" w:rsidRDefault="0002186B" w:rsidP="00C078F1">
            <w:pPr>
              <w:spacing w:before="0" w:after="0"/>
              <w:rPr>
                <w:b/>
              </w:rPr>
            </w:pPr>
          </w:p>
          <w:p w:rsidR="0002186B" w:rsidRPr="008D0BF6" w:rsidRDefault="0002186B" w:rsidP="00C078F1">
            <w:pPr>
              <w:spacing w:before="0" w:after="0"/>
            </w:pPr>
            <w:r w:rsidRPr="008D0BF6">
              <w:rPr>
                <w:b/>
                <w:sz w:val="22"/>
              </w:rPr>
              <w:t>„ORG – Ganztagsschule“</w:t>
            </w:r>
            <w:r w:rsidRPr="008D0BF6">
              <w:rPr>
                <w:sz w:val="22"/>
              </w:rPr>
              <w:t xml:space="preserve"> -  Konzept</w:t>
            </w:r>
            <w:r>
              <w:t xml:space="preserve"> </w:t>
            </w:r>
            <w:r w:rsidRPr="008D0BF6">
              <w:rPr>
                <w:sz w:val="22"/>
              </w:rPr>
              <w:t>Salzburg/Oberösterreich</w:t>
            </w:r>
          </w:p>
        </w:tc>
        <w:tc>
          <w:tcPr>
            <w:tcW w:w="3827" w:type="dxa"/>
            <w:gridSpan w:val="2"/>
          </w:tcPr>
          <w:p w:rsidR="0002186B" w:rsidRPr="008D0BF6" w:rsidRDefault="0002186B" w:rsidP="00C078F1">
            <w:pPr>
              <w:spacing w:before="0" w:after="0"/>
            </w:pPr>
          </w:p>
          <w:p w:rsidR="0002186B" w:rsidRPr="00DD7397" w:rsidRDefault="0002186B" w:rsidP="00C078F1">
            <w:pPr>
              <w:spacing w:before="0" w:after="0"/>
              <w:rPr>
                <w:b/>
                <w:lang w:val="en-US"/>
              </w:rPr>
            </w:pPr>
            <w:r w:rsidRPr="00DD7397">
              <w:rPr>
                <w:b/>
                <w:sz w:val="22"/>
                <w:lang w:val="en-US"/>
              </w:rPr>
              <w:t>Mag. Winfried Penninger</w:t>
            </w:r>
          </w:p>
          <w:p w:rsidR="0002186B" w:rsidRPr="00BB6E67" w:rsidRDefault="0002186B" w:rsidP="00BB6E67">
            <w:pPr>
              <w:spacing w:before="0" w:after="0"/>
              <w:rPr>
                <w:sz w:val="20"/>
                <w:szCs w:val="20"/>
                <w:lang w:val="en-US"/>
              </w:rPr>
            </w:pPr>
            <w:r w:rsidRPr="00BB6E67">
              <w:rPr>
                <w:sz w:val="20"/>
                <w:szCs w:val="20"/>
                <w:lang w:val="en-US"/>
              </w:rPr>
              <w:t>PH Sbg.</w:t>
            </w:r>
          </w:p>
        </w:tc>
      </w:tr>
      <w:tr w:rsidR="0002186B" w:rsidRPr="008D0BF6" w:rsidTr="00DD7397">
        <w:tc>
          <w:tcPr>
            <w:tcW w:w="1398" w:type="dxa"/>
          </w:tcPr>
          <w:p w:rsidR="0002186B" w:rsidRPr="008D0BF6" w:rsidRDefault="0002186B" w:rsidP="00C078F1">
            <w:pPr>
              <w:spacing w:before="0" w:after="0"/>
            </w:pPr>
          </w:p>
          <w:p w:rsidR="0002186B" w:rsidRPr="008D0BF6" w:rsidRDefault="0002186B" w:rsidP="00C078F1">
            <w:pPr>
              <w:spacing w:before="0" w:after="0"/>
            </w:pPr>
            <w:r>
              <w:rPr>
                <w:sz w:val="22"/>
              </w:rPr>
              <w:t>15.2</w:t>
            </w:r>
            <w:r w:rsidRPr="008D0BF6">
              <w:rPr>
                <w:sz w:val="22"/>
              </w:rPr>
              <w:t xml:space="preserve">0 </w:t>
            </w:r>
            <w:r>
              <w:rPr>
                <w:sz w:val="22"/>
              </w:rPr>
              <w:t>– 1</w:t>
            </w:r>
            <w:r w:rsidRPr="008D0BF6">
              <w:rPr>
                <w:sz w:val="22"/>
              </w:rPr>
              <w:t>5</w:t>
            </w:r>
            <w:r>
              <w:rPr>
                <w:sz w:val="22"/>
              </w:rPr>
              <w:t>.4</w:t>
            </w:r>
            <w:r w:rsidRPr="008D0BF6">
              <w:rPr>
                <w:sz w:val="22"/>
              </w:rPr>
              <w:t>0</w:t>
            </w:r>
          </w:p>
        </w:tc>
        <w:tc>
          <w:tcPr>
            <w:tcW w:w="3672" w:type="dxa"/>
          </w:tcPr>
          <w:p w:rsidR="0002186B" w:rsidRPr="008D0BF6" w:rsidRDefault="0002186B" w:rsidP="00C078F1">
            <w:pPr>
              <w:spacing w:before="0" w:after="0"/>
            </w:pPr>
          </w:p>
          <w:p w:rsidR="0002186B" w:rsidRPr="008D0BF6" w:rsidRDefault="0002186B" w:rsidP="00C078F1">
            <w:pPr>
              <w:spacing w:before="0" w:after="0"/>
            </w:pPr>
            <w:r w:rsidRPr="008D0BF6">
              <w:rPr>
                <w:b/>
                <w:sz w:val="22"/>
              </w:rPr>
              <w:t>„Design – Architektur – Technik“</w:t>
            </w:r>
            <w:r w:rsidRPr="008D0BF6">
              <w:rPr>
                <w:sz w:val="22"/>
              </w:rPr>
              <w:t xml:space="preserve"> </w:t>
            </w:r>
          </w:p>
          <w:p w:rsidR="0002186B" w:rsidRPr="008D0BF6" w:rsidRDefault="0002186B" w:rsidP="00C078F1">
            <w:pPr>
              <w:spacing w:before="0" w:after="0"/>
            </w:pPr>
            <w:r w:rsidRPr="008D0BF6">
              <w:rPr>
                <w:sz w:val="22"/>
              </w:rPr>
              <w:t>BRG Salzburg</w:t>
            </w:r>
          </w:p>
          <w:p w:rsidR="0002186B" w:rsidRPr="008D0BF6" w:rsidRDefault="0002186B" w:rsidP="00C078F1">
            <w:pPr>
              <w:spacing w:before="0" w:after="0"/>
            </w:pPr>
          </w:p>
        </w:tc>
        <w:tc>
          <w:tcPr>
            <w:tcW w:w="3827" w:type="dxa"/>
            <w:gridSpan w:val="2"/>
          </w:tcPr>
          <w:p w:rsidR="0002186B" w:rsidRPr="008D0BF6" w:rsidRDefault="0002186B" w:rsidP="00C078F1">
            <w:pPr>
              <w:spacing w:before="0" w:after="0"/>
            </w:pPr>
          </w:p>
          <w:p w:rsidR="0002186B" w:rsidRPr="00BE5BB8" w:rsidRDefault="0002186B" w:rsidP="00C078F1">
            <w:pPr>
              <w:spacing w:before="0" w:after="0"/>
              <w:rPr>
                <w:b/>
                <w:sz w:val="22"/>
              </w:rPr>
            </w:pPr>
            <w:r w:rsidRPr="00BE5BB8">
              <w:rPr>
                <w:b/>
                <w:sz w:val="22"/>
              </w:rPr>
              <w:t>Mag. Alexander Schwab</w:t>
            </w:r>
          </w:p>
          <w:p w:rsidR="0002186B" w:rsidRPr="00BE5BB8" w:rsidRDefault="0002186B" w:rsidP="00C078F1">
            <w:pPr>
              <w:spacing w:before="0" w:after="0"/>
              <w:rPr>
                <w:sz w:val="20"/>
                <w:szCs w:val="20"/>
              </w:rPr>
            </w:pPr>
            <w:r w:rsidRPr="00BE5BB8">
              <w:rPr>
                <w:sz w:val="20"/>
                <w:szCs w:val="20"/>
              </w:rPr>
              <w:t>BRG Salzburg</w:t>
            </w:r>
          </w:p>
        </w:tc>
      </w:tr>
      <w:tr w:rsidR="0002186B" w:rsidRPr="008D0BF6" w:rsidTr="00DD7397">
        <w:tc>
          <w:tcPr>
            <w:tcW w:w="1398" w:type="dxa"/>
          </w:tcPr>
          <w:p w:rsidR="0002186B" w:rsidRPr="008D0BF6" w:rsidRDefault="0002186B" w:rsidP="00C078F1">
            <w:pPr>
              <w:spacing w:before="0" w:after="0"/>
            </w:pPr>
          </w:p>
          <w:p w:rsidR="0002186B" w:rsidRPr="008D0BF6" w:rsidRDefault="0002186B" w:rsidP="00C078F1">
            <w:pPr>
              <w:spacing w:before="0" w:after="0"/>
            </w:pPr>
            <w:r>
              <w:rPr>
                <w:sz w:val="22"/>
              </w:rPr>
              <w:t>1</w:t>
            </w:r>
            <w:r w:rsidRPr="008D0BF6">
              <w:rPr>
                <w:sz w:val="22"/>
              </w:rPr>
              <w:t>5</w:t>
            </w:r>
            <w:r>
              <w:rPr>
                <w:sz w:val="22"/>
              </w:rPr>
              <w:t>.45 – 16.1</w:t>
            </w:r>
            <w:r w:rsidRPr="008D0BF6">
              <w:rPr>
                <w:sz w:val="22"/>
              </w:rPr>
              <w:t>0</w:t>
            </w:r>
          </w:p>
        </w:tc>
        <w:tc>
          <w:tcPr>
            <w:tcW w:w="3672" w:type="dxa"/>
          </w:tcPr>
          <w:p w:rsidR="0002186B" w:rsidRPr="008D0BF6" w:rsidRDefault="0002186B" w:rsidP="00C078F1">
            <w:pPr>
              <w:spacing w:before="0" w:after="0"/>
            </w:pPr>
          </w:p>
          <w:p w:rsidR="0002186B" w:rsidRPr="008D0BF6" w:rsidRDefault="0002186B" w:rsidP="00C078F1">
            <w:pPr>
              <w:spacing w:before="0" w:after="0"/>
            </w:pPr>
            <w:r w:rsidRPr="008D0BF6">
              <w:rPr>
                <w:b/>
                <w:sz w:val="22"/>
              </w:rPr>
              <w:t>„design – architektur – technik</w:t>
            </w:r>
            <w:r w:rsidRPr="008D0BF6">
              <w:rPr>
                <w:sz w:val="22"/>
              </w:rPr>
              <w:t>“</w:t>
            </w:r>
          </w:p>
          <w:p w:rsidR="0002186B" w:rsidRPr="008D0BF6" w:rsidRDefault="0002186B" w:rsidP="00C078F1">
            <w:pPr>
              <w:spacing w:before="0" w:after="0"/>
            </w:pPr>
            <w:r w:rsidRPr="008D0BF6">
              <w:rPr>
                <w:sz w:val="22"/>
              </w:rPr>
              <w:t>WRG Salzburg</w:t>
            </w:r>
          </w:p>
          <w:p w:rsidR="0002186B" w:rsidRPr="008D0BF6" w:rsidRDefault="0002186B" w:rsidP="00C078F1">
            <w:pPr>
              <w:spacing w:before="0" w:after="0"/>
            </w:pPr>
          </w:p>
        </w:tc>
        <w:tc>
          <w:tcPr>
            <w:tcW w:w="3827" w:type="dxa"/>
            <w:gridSpan w:val="2"/>
          </w:tcPr>
          <w:p w:rsidR="0002186B" w:rsidRPr="008D0BF6" w:rsidRDefault="0002186B" w:rsidP="00C078F1">
            <w:pPr>
              <w:spacing w:before="0" w:after="0"/>
            </w:pPr>
          </w:p>
          <w:p w:rsidR="0002186B" w:rsidRPr="00BE5BB8" w:rsidRDefault="0002186B" w:rsidP="00C078F1">
            <w:pPr>
              <w:spacing w:before="0" w:after="0"/>
              <w:rPr>
                <w:b/>
              </w:rPr>
            </w:pPr>
            <w:r w:rsidRPr="00BE5BB8">
              <w:rPr>
                <w:b/>
                <w:sz w:val="22"/>
              </w:rPr>
              <w:t>Mag. Erwin Neubacher</w:t>
            </w:r>
          </w:p>
          <w:p w:rsidR="0002186B" w:rsidRPr="00E04CB5" w:rsidRDefault="0002186B" w:rsidP="00C078F1">
            <w:pPr>
              <w:spacing w:before="0" w:after="0"/>
            </w:pPr>
            <w:r>
              <w:rPr>
                <w:sz w:val="22"/>
              </w:rPr>
              <w:t xml:space="preserve">Und </w:t>
            </w:r>
            <w:r w:rsidRPr="00E04CB5">
              <w:rPr>
                <w:sz w:val="22"/>
              </w:rPr>
              <w:t>SchülerInnen</w:t>
            </w:r>
          </w:p>
          <w:p w:rsidR="0002186B" w:rsidRPr="008D0BF6" w:rsidRDefault="0002186B" w:rsidP="00C078F1">
            <w:pPr>
              <w:spacing w:before="0" w:after="0"/>
            </w:pPr>
          </w:p>
        </w:tc>
      </w:tr>
      <w:tr w:rsidR="0002186B" w:rsidRPr="008D0BF6" w:rsidTr="00DD7397">
        <w:trPr>
          <w:gridAfter w:val="1"/>
          <w:wAfter w:w="2749" w:type="dxa"/>
          <w:trHeight w:val="152"/>
        </w:trPr>
        <w:tc>
          <w:tcPr>
            <w:tcW w:w="1398" w:type="dxa"/>
          </w:tcPr>
          <w:p w:rsidR="0002186B" w:rsidRPr="008D0BF6" w:rsidRDefault="0002186B" w:rsidP="00C078F1">
            <w:pPr>
              <w:spacing w:before="0" w:after="0"/>
            </w:pPr>
          </w:p>
          <w:p w:rsidR="0002186B" w:rsidRPr="008D0BF6" w:rsidRDefault="0002186B" w:rsidP="00C078F1">
            <w:pPr>
              <w:spacing w:before="0" w:after="0"/>
            </w:pPr>
            <w:r>
              <w:rPr>
                <w:sz w:val="22"/>
              </w:rPr>
              <w:t>16.15 – 16</w:t>
            </w:r>
            <w:r w:rsidRPr="008D0BF6">
              <w:rPr>
                <w:sz w:val="22"/>
              </w:rPr>
              <w:t>.</w:t>
            </w:r>
            <w:r>
              <w:rPr>
                <w:sz w:val="22"/>
              </w:rPr>
              <w:t>35</w:t>
            </w:r>
          </w:p>
          <w:p w:rsidR="0002186B" w:rsidRPr="008D0BF6" w:rsidRDefault="0002186B" w:rsidP="00C078F1">
            <w:pPr>
              <w:spacing w:before="0" w:after="0"/>
            </w:pPr>
          </w:p>
        </w:tc>
        <w:tc>
          <w:tcPr>
            <w:tcW w:w="4750" w:type="dxa"/>
            <w:gridSpan w:val="2"/>
          </w:tcPr>
          <w:p w:rsidR="0002186B" w:rsidRPr="008D0BF6" w:rsidRDefault="0002186B" w:rsidP="00C078F1">
            <w:pPr>
              <w:spacing w:before="0" w:after="0"/>
            </w:pPr>
          </w:p>
          <w:p w:rsidR="0002186B" w:rsidRPr="008D0BF6" w:rsidRDefault="0002186B" w:rsidP="00C078F1">
            <w:pPr>
              <w:spacing w:before="0" w:after="0"/>
            </w:pPr>
            <w:r w:rsidRPr="008D0BF6">
              <w:rPr>
                <w:sz w:val="22"/>
              </w:rPr>
              <w:t>Pause</w:t>
            </w:r>
          </w:p>
        </w:tc>
      </w:tr>
      <w:tr w:rsidR="0002186B" w:rsidRPr="008D0BF6" w:rsidTr="00DD7397">
        <w:tc>
          <w:tcPr>
            <w:tcW w:w="1398" w:type="dxa"/>
          </w:tcPr>
          <w:p w:rsidR="0002186B" w:rsidRPr="008D0BF6" w:rsidRDefault="0002186B" w:rsidP="00C078F1">
            <w:pPr>
              <w:spacing w:before="0" w:after="0"/>
            </w:pPr>
          </w:p>
          <w:p w:rsidR="0002186B" w:rsidRPr="008D0BF6" w:rsidRDefault="0002186B" w:rsidP="00C078F1">
            <w:pPr>
              <w:spacing w:before="0" w:after="0"/>
            </w:pPr>
            <w:r>
              <w:rPr>
                <w:sz w:val="22"/>
              </w:rPr>
              <w:t>16.35 – 17.2</w:t>
            </w:r>
            <w:r w:rsidRPr="008D0BF6">
              <w:rPr>
                <w:sz w:val="22"/>
              </w:rPr>
              <w:t>0</w:t>
            </w:r>
          </w:p>
          <w:p w:rsidR="0002186B" w:rsidRPr="008D0BF6" w:rsidRDefault="0002186B" w:rsidP="00C078F1">
            <w:pPr>
              <w:spacing w:before="0" w:after="0"/>
            </w:pPr>
          </w:p>
        </w:tc>
        <w:tc>
          <w:tcPr>
            <w:tcW w:w="3672" w:type="dxa"/>
          </w:tcPr>
          <w:p w:rsidR="0002186B" w:rsidRPr="008D0BF6" w:rsidRDefault="0002186B" w:rsidP="00C078F1">
            <w:pPr>
              <w:spacing w:before="0" w:after="0"/>
            </w:pPr>
          </w:p>
          <w:p w:rsidR="0002186B" w:rsidRPr="008D0BF6" w:rsidRDefault="0002186B" w:rsidP="00C078F1">
            <w:pPr>
              <w:spacing w:before="0" w:after="0"/>
            </w:pPr>
            <w:r w:rsidRPr="008D0BF6">
              <w:rPr>
                <w:b/>
                <w:sz w:val="22"/>
              </w:rPr>
              <w:t>Diskussion zu den Modellen/Konzepten</w:t>
            </w:r>
          </w:p>
        </w:tc>
        <w:tc>
          <w:tcPr>
            <w:tcW w:w="3827" w:type="dxa"/>
            <w:gridSpan w:val="2"/>
          </w:tcPr>
          <w:p w:rsidR="0002186B" w:rsidRPr="008D0BF6" w:rsidRDefault="0002186B" w:rsidP="00C078F1">
            <w:pPr>
              <w:spacing w:before="0" w:after="0"/>
            </w:pPr>
          </w:p>
          <w:p w:rsidR="0002186B" w:rsidRPr="008D0BF6" w:rsidRDefault="0002186B" w:rsidP="00C078F1">
            <w:pPr>
              <w:spacing w:before="0" w:after="0"/>
            </w:pPr>
            <w:r w:rsidRPr="008D0BF6">
              <w:rPr>
                <w:sz w:val="22"/>
              </w:rPr>
              <w:t>Plenum</w:t>
            </w:r>
          </w:p>
        </w:tc>
      </w:tr>
      <w:tr w:rsidR="0002186B" w:rsidRPr="008D0BF6" w:rsidTr="00BB6E67">
        <w:trPr>
          <w:trHeight w:val="961"/>
        </w:trPr>
        <w:tc>
          <w:tcPr>
            <w:tcW w:w="1398" w:type="dxa"/>
          </w:tcPr>
          <w:p w:rsidR="0002186B" w:rsidRDefault="0002186B" w:rsidP="00984543">
            <w:pPr>
              <w:spacing w:before="0" w:after="0"/>
              <w:rPr>
                <w:sz w:val="22"/>
              </w:rPr>
            </w:pPr>
          </w:p>
          <w:p w:rsidR="0002186B" w:rsidRPr="008D0BF6" w:rsidRDefault="0002186B" w:rsidP="00984543">
            <w:pPr>
              <w:spacing w:before="0" w:after="0"/>
            </w:pPr>
            <w:r>
              <w:rPr>
                <w:sz w:val="22"/>
              </w:rPr>
              <w:t>17.30 – 18.3</w:t>
            </w:r>
            <w:r w:rsidRPr="008D0BF6">
              <w:rPr>
                <w:sz w:val="22"/>
              </w:rPr>
              <w:t>0</w:t>
            </w:r>
          </w:p>
          <w:p w:rsidR="0002186B" w:rsidRPr="008D0BF6" w:rsidRDefault="0002186B" w:rsidP="00C078F1">
            <w:pPr>
              <w:spacing w:before="0" w:after="0"/>
            </w:pPr>
          </w:p>
        </w:tc>
        <w:tc>
          <w:tcPr>
            <w:tcW w:w="3672" w:type="dxa"/>
          </w:tcPr>
          <w:p w:rsidR="0002186B" w:rsidRDefault="0002186B" w:rsidP="00984543">
            <w:pPr>
              <w:spacing w:before="0" w:after="0"/>
              <w:rPr>
                <w:sz w:val="22"/>
              </w:rPr>
            </w:pPr>
          </w:p>
          <w:p w:rsidR="0002186B" w:rsidRPr="0073092D" w:rsidRDefault="0002186B" w:rsidP="00984543">
            <w:pPr>
              <w:spacing w:before="0" w:after="0"/>
              <w:rPr>
                <w:b/>
                <w:sz w:val="22"/>
              </w:rPr>
            </w:pPr>
            <w:r w:rsidRPr="0073092D">
              <w:rPr>
                <w:b/>
                <w:sz w:val="22"/>
              </w:rPr>
              <w:t xml:space="preserve">Ausstellungseröffnung </w:t>
            </w:r>
          </w:p>
          <w:p w:rsidR="0002186B" w:rsidRPr="008D0BF6" w:rsidRDefault="0002186B" w:rsidP="00984543">
            <w:pPr>
              <w:spacing w:before="0" w:after="0"/>
            </w:pPr>
          </w:p>
        </w:tc>
        <w:tc>
          <w:tcPr>
            <w:tcW w:w="3827" w:type="dxa"/>
            <w:gridSpan w:val="2"/>
          </w:tcPr>
          <w:p w:rsidR="0002186B" w:rsidRDefault="0002186B" w:rsidP="00C078F1">
            <w:pPr>
              <w:spacing w:before="0" w:after="0"/>
            </w:pPr>
          </w:p>
          <w:p w:rsidR="0002186B" w:rsidRPr="0073092D" w:rsidRDefault="0002186B" w:rsidP="00C078F1">
            <w:pPr>
              <w:spacing w:before="0" w:after="0"/>
              <w:rPr>
                <w:sz w:val="22"/>
              </w:rPr>
            </w:pPr>
            <w:r w:rsidRPr="0073092D">
              <w:rPr>
                <w:sz w:val="22"/>
              </w:rPr>
              <w:t>Führung</w:t>
            </w:r>
          </w:p>
        </w:tc>
      </w:tr>
      <w:tr w:rsidR="0002186B" w:rsidRPr="008D0BF6" w:rsidTr="00DD7397">
        <w:tc>
          <w:tcPr>
            <w:tcW w:w="1398" w:type="dxa"/>
          </w:tcPr>
          <w:p w:rsidR="0002186B" w:rsidRDefault="0002186B" w:rsidP="00984543">
            <w:pPr>
              <w:spacing w:before="0" w:after="0"/>
              <w:rPr>
                <w:sz w:val="22"/>
              </w:rPr>
            </w:pPr>
          </w:p>
          <w:p w:rsidR="0002186B" w:rsidRDefault="0002186B" w:rsidP="00984543">
            <w:pPr>
              <w:spacing w:before="0" w:after="0"/>
              <w:rPr>
                <w:sz w:val="22"/>
              </w:rPr>
            </w:pPr>
            <w:r>
              <w:rPr>
                <w:sz w:val="22"/>
              </w:rPr>
              <w:t>18.30 –</w:t>
            </w:r>
          </w:p>
          <w:p w:rsidR="0002186B" w:rsidRDefault="0002186B" w:rsidP="00984543">
            <w:pPr>
              <w:spacing w:before="0" w:after="0"/>
              <w:rPr>
                <w:sz w:val="22"/>
              </w:rPr>
            </w:pPr>
            <w:r>
              <w:rPr>
                <w:sz w:val="22"/>
              </w:rPr>
              <w:t>19.30</w:t>
            </w:r>
          </w:p>
          <w:p w:rsidR="0002186B" w:rsidRDefault="0002186B" w:rsidP="00984543">
            <w:pPr>
              <w:spacing w:before="0" w:after="0"/>
              <w:rPr>
                <w:sz w:val="22"/>
              </w:rPr>
            </w:pPr>
          </w:p>
        </w:tc>
        <w:tc>
          <w:tcPr>
            <w:tcW w:w="3672" w:type="dxa"/>
          </w:tcPr>
          <w:p w:rsidR="0002186B" w:rsidRDefault="0002186B" w:rsidP="00984543">
            <w:pPr>
              <w:spacing w:before="0" w:after="0"/>
              <w:rPr>
                <w:sz w:val="22"/>
              </w:rPr>
            </w:pPr>
          </w:p>
          <w:p w:rsidR="0002186B" w:rsidRDefault="0002186B" w:rsidP="00984543">
            <w:pPr>
              <w:spacing w:before="0" w:after="0"/>
              <w:rPr>
                <w:sz w:val="22"/>
              </w:rPr>
            </w:pPr>
            <w:r>
              <w:rPr>
                <w:sz w:val="22"/>
              </w:rPr>
              <w:t>Abendessen</w:t>
            </w:r>
          </w:p>
        </w:tc>
        <w:tc>
          <w:tcPr>
            <w:tcW w:w="3827" w:type="dxa"/>
            <w:gridSpan w:val="2"/>
          </w:tcPr>
          <w:p w:rsidR="0002186B" w:rsidRPr="008D0BF6" w:rsidRDefault="0002186B" w:rsidP="00C078F1">
            <w:pPr>
              <w:spacing w:before="0" w:after="0"/>
            </w:pPr>
          </w:p>
        </w:tc>
      </w:tr>
      <w:tr w:rsidR="0002186B" w:rsidRPr="008D0BF6" w:rsidTr="00DD7397">
        <w:tc>
          <w:tcPr>
            <w:tcW w:w="1398" w:type="dxa"/>
          </w:tcPr>
          <w:p w:rsidR="0002186B" w:rsidRDefault="0002186B" w:rsidP="00C078F1">
            <w:pPr>
              <w:spacing w:before="0" w:after="0"/>
              <w:rPr>
                <w:sz w:val="22"/>
              </w:rPr>
            </w:pPr>
          </w:p>
          <w:p w:rsidR="0002186B" w:rsidRPr="00984543" w:rsidRDefault="0002186B" w:rsidP="00C078F1">
            <w:pPr>
              <w:spacing w:before="0" w:after="0"/>
              <w:rPr>
                <w:sz w:val="22"/>
              </w:rPr>
            </w:pPr>
            <w:r>
              <w:rPr>
                <w:sz w:val="22"/>
              </w:rPr>
              <w:t>19.30 -</w:t>
            </w:r>
          </w:p>
          <w:p w:rsidR="0002186B" w:rsidRDefault="0002186B" w:rsidP="00984543">
            <w:pPr>
              <w:spacing w:before="0" w:after="0"/>
              <w:rPr>
                <w:sz w:val="22"/>
              </w:rPr>
            </w:pPr>
            <w:r>
              <w:rPr>
                <w:sz w:val="22"/>
              </w:rPr>
              <w:t>21.0</w:t>
            </w:r>
            <w:r w:rsidRPr="00984543">
              <w:rPr>
                <w:sz w:val="22"/>
              </w:rPr>
              <w:t>0</w:t>
            </w:r>
          </w:p>
          <w:p w:rsidR="0002186B" w:rsidRPr="00984543" w:rsidRDefault="0002186B" w:rsidP="00984543">
            <w:pPr>
              <w:spacing w:before="0" w:after="0"/>
              <w:rPr>
                <w:sz w:val="22"/>
              </w:rPr>
            </w:pPr>
          </w:p>
        </w:tc>
        <w:tc>
          <w:tcPr>
            <w:tcW w:w="3672" w:type="dxa"/>
          </w:tcPr>
          <w:p w:rsidR="0002186B" w:rsidRPr="008D0BF6" w:rsidRDefault="0002186B" w:rsidP="00C078F1">
            <w:pPr>
              <w:spacing w:before="0" w:after="0"/>
            </w:pPr>
          </w:p>
          <w:p w:rsidR="0002186B" w:rsidRPr="008D0BF6" w:rsidRDefault="0002186B" w:rsidP="00C078F1">
            <w:pPr>
              <w:spacing w:before="0" w:after="0"/>
              <w:rPr>
                <w:b/>
              </w:rPr>
            </w:pPr>
            <w:r>
              <w:rPr>
                <w:b/>
                <w:sz w:val="22"/>
              </w:rPr>
              <w:t xml:space="preserve">2 </w:t>
            </w:r>
            <w:r w:rsidRPr="008D0BF6">
              <w:rPr>
                <w:b/>
                <w:sz w:val="22"/>
              </w:rPr>
              <w:t>Arbeitsgruppen</w:t>
            </w:r>
          </w:p>
        </w:tc>
        <w:tc>
          <w:tcPr>
            <w:tcW w:w="3827" w:type="dxa"/>
            <w:gridSpan w:val="2"/>
          </w:tcPr>
          <w:p w:rsidR="0002186B" w:rsidRPr="008D0BF6" w:rsidRDefault="0002186B" w:rsidP="00C078F1">
            <w:pPr>
              <w:spacing w:before="0" w:after="0"/>
            </w:pPr>
          </w:p>
          <w:p w:rsidR="0002186B" w:rsidRDefault="0002186B" w:rsidP="00C078F1">
            <w:pPr>
              <w:spacing w:before="0" w:after="0"/>
              <w:rPr>
                <w:sz w:val="22"/>
              </w:rPr>
            </w:pPr>
            <w:r>
              <w:rPr>
                <w:sz w:val="22"/>
              </w:rPr>
              <w:t>Fächervernetzung</w:t>
            </w:r>
          </w:p>
          <w:p w:rsidR="0002186B" w:rsidRPr="008D0BF6" w:rsidRDefault="0002186B" w:rsidP="009900C4">
            <w:pPr>
              <w:spacing w:before="0" w:after="0"/>
            </w:pPr>
          </w:p>
          <w:p w:rsidR="0002186B" w:rsidRDefault="0002186B" w:rsidP="009900C4">
            <w:pPr>
              <w:spacing w:before="0" w:after="0"/>
              <w:rPr>
                <w:b/>
                <w:sz w:val="22"/>
              </w:rPr>
            </w:pPr>
            <w:r w:rsidRPr="00DD7397">
              <w:rPr>
                <w:b/>
                <w:sz w:val="22"/>
              </w:rPr>
              <w:t xml:space="preserve">Mag. Rudolf Hörschinger </w:t>
            </w:r>
          </w:p>
          <w:p w:rsidR="0002186B" w:rsidRPr="00DD7397" w:rsidRDefault="0002186B" w:rsidP="009900C4">
            <w:pPr>
              <w:spacing w:before="0" w:after="0"/>
              <w:rPr>
                <w:b/>
                <w:sz w:val="22"/>
              </w:rPr>
            </w:pPr>
            <w:r w:rsidRPr="00DD7397">
              <w:rPr>
                <w:b/>
                <w:sz w:val="22"/>
              </w:rPr>
              <w:t>Mag. Erwin Neubacher</w:t>
            </w:r>
          </w:p>
          <w:p w:rsidR="0002186B" w:rsidRPr="0073092D" w:rsidRDefault="0002186B" w:rsidP="00C078F1">
            <w:pPr>
              <w:spacing w:before="0" w:after="0"/>
              <w:rPr>
                <w:sz w:val="22"/>
              </w:rPr>
            </w:pPr>
          </w:p>
        </w:tc>
      </w:tr>
    </w:tbl>
    <w:p w:rsidR="0002186B" w:rsidRDefault="0002186B" w:rsidP="00DE6CE4">
      <w:pPr>
        <w:pStyle w:val="ListParagraph"/>
        <w:numPr>
          <w:ilvl w:val="0"/>
          <w:numId w:val="2"/>
        </w:numPr>
        <w:rPr>
          <w:b/>
          <w:i/>
        </w:rPr>
      </w:pPr>
      <w:r w:rsidRPr="00D81418">
        <w:rPr>
          <w:b/>
          <w:i/>
        </w:rPr>
        <w:t>Tag</w:t>
      </w:r>
    </w:p>
    <w:p w:rsidR="0002186B" w:rsidRPr="00D81418" w:rsidRDefault="0002186B" w:rsidP="006A0602">
      <w:pPr>
        <w:pStyle w:val="ListParagraph"/>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3"/>
        <w:gridCol w:w="4728"/>
        <w:gridCol w:w="236"/>
        <w:gridCol w:w="2835"/>
      </w:tblGrid>
      <w:tr w:rsidR="0002186B" w:rsidRPr="008D0BF6" w:rsidTr="00984543">
        <w:tc>
          <w:tcPr>
            <w:tcW w:w="1413" w:type="dxa"/>
          </w:tcPr>
          <w:p w:rsidR="0002186B" w:rsidRPr="008D0BF6" w:rsidRDefault="0002186B" w:rsidP="008D0BF6">
            <w:pPr>
              <w:spacing w:before="0" w:after="0"/>
            </w:pPr>
          </w:p>
          <w:p w:rsidR="0002186B" w:rsidRPr="008D0BF6" w:rsidRDefault="0002186B" w:rsidP="008D0BF6">
            <w:pPr>
              <w:spacing w:before="0" w:after="0"/>
            </w:pPr>
            <w:r>
              <w:rPr>
                <w:sz w:val="22"/>
              </w:rPr>
              <w:t>8.45 – 9.30</w:t>
            </w:r>
          </w:p>
        </w:tc>
        <w:tc>
          <w:tcPr>
            <w:tcW w:w="4728" w:type="dxa"/>
          </w:tcPr>
          <w:p w:rsidR="0002186B" w:rsidRPr="008D0BF6" w:rsidRDefault="0002186B" w:rsidP="008D0BF6">
            <w:pPr>
              <w:spacing w:before="0" w:after="0"/>
              <w:rPr>
                <w:b/>
              </w:rPr>
            </w:pPr>
          </w:p>
          <w:p w:rsidR="0002186B" w:rsidRPr="008D0BF6" w:rsidRDefault="0002186B" w:rsidP="00984543">
            <w:pPr>
              <w:spacing w:before="0" w:after="0"/>
              <w:rPr>
                <w:b/>
              </w:rPr>
            </w:pPr>
            <w:r w:rsidRPr="008D0BF6">
              <w:rPr>
                <w:b/>
                <w:sz w:val="22"/>
              </w:rPr>
              <w:t>Präsentation der Ergebnisse aus den Arbeitsgruppen</w:t>
            </w:r>
            <w:r>
              <w:rPr>
                <w:b/>
                <w:sz w:val="22"/>
              </w:rPr>
              <w:t xml:space="preserve"> I (NAWI)</w:t>
            </w:r>
          </w:p>
          <w:p w:rsidR="0002186B" w:rsidRPr="008D0BF6" w:rsidRDefault="0002186B" w:rsidP="00984543">
            <w:pPr>
              <w:spacing w:before="0" w:after="0"/>
            </w:pPr>
          </w:p>
        </w:tc>
        <w:tc>
          <w:tcPr>
            <w:tcW w:w="3071" w:type="dxa"/>
            <w:gridSpan w:val="2"/>
          </w:tcPr>
          <w:p w:rsidR="0002186B" w:rsidRPr="008D0BF6" w:rsidRDefault="0002186B" w:rsidP="008D0BF6">
            <w:pPr>
              <w:spacing w:before="0" w:after="0"/>
            </w:pPr>
          </w:p>
          <w:p w:rsidR="0002186B" w:rsidRDefault="0002186B" w:rsidP="008D0BF6">
            <w:pPr>
              <w:spacing w:before="0" w:after="0"/>
              <w:rPr>
                <w:sz w:val="22"/>
              </w:rPr>
            </w:pPr>
            <w:r w:rsidRPr="008D0BF6">
              <w:rPr>
                <w:sz w:val="22"/>
              </w:rPr>
              <w:t>Plenum</w:t>
            </w:r>
          </w:p>
          <w:p w:rsidR="0002186B" w:rsidRDefault="0002186B" w:rsidP="009900C4">
            <w:pPr>
              <w:spacing w:before="0" w:after="0"/>
              <w:rPr>
                <w:b/>
                <w:sz w:val="22"/>
              </w:rPr>
            </w:pPr>
            <w:r w:rsidRPr="00DD7397">
              <w:rPr>
                <w:b/>
                <w:sz w:val="22"/>
              </w:rPr>
              <w:t xml:space="preserve">Mag. Rudolf Hörschinger </w:t>
            </w:r>
          </w:p>
          <w:p w:rsidR="0002186B" w:rsidRPr="008D0BF6" w:rsidRDefault="0002186B" w:rsidP="008D0BF6">
            <w:pPr>
              <w:spacing w:before="0" w:after="0"/>
            </w:pPr>
          </w:p>
        </w:tc>
      </w:tr>
      <w:tr w:rsidR="0002186B" w:rsidRPr="008D0BF6" w:rsidTr="00984543">
        <w:tc>
          <w:tcPr>
            <w:tcW w:w="1413" w:type="dxa"/>
          </w:tcPr>
          <w:p w:rsidR="0002186B" w:rsidRPr="008D0BF6" w:rsidRDefault="0002186B" w:rsidP="008D0BF6">
            <w:pPr>
              <w:spacing w:before="0" w:after="0"/>
            </w:pPr>
          </w:p>
          <w:p w:rsidR="0002186B" w:rsidRPr="008D0BF6" w:rsidRDefault="0002186B" w:rsidP="008D0BF6">
            <w:pPr>
              <w:spacing w:before="0" w:after="0"/>
            </w:pPr>
            <w:r>
              <w:rPr>
                <w:sz w:val="22"/>
              </w:rPr>
              <w:t>9.30 – 10.15</w:t>
            </w:r>
          </w:p>
        </w:tc>
        <w:tc>
          <w:tcPr>
            <w:tcW w:w="4728" w:type="dxa"/>
          </w:tcPr>
          <w:p w:rsidR="0002186B" w:rsidRPr="008D0BF6" w:rsidRDefault="0002186B" w:rsidP="008D0BF6">
            <w:pPr>
              <w:spacing w:before="0" w:after="0"/>
            </w:pPr>
          </w:p>
          <w:p w:rsidR="0002186B" w:rsidRPr="008D0BF6" w:rsidRDefault="0002186B" w:rsidP="0073092D">
            <w:pPr>
              <w:spacing w:before="0" w:after="0"/>
              <w:rPr>
                <w:b/>
              </w:rPr>
            </w:pPr>
            <w:r w:rsidRPr="008D0BF6">
              <w:rPr>
                <w:b/>
                <w:sz w:val="22"/>
              </w:rPr>
              <w:t>Präsentation der Ergebnisse aus den Arbeitsgruppen</w:t>
            </w:r>
            <w:r>
              <w:rPr>
                <w:b/>
                <w:sz w:val="22"/>
              </w:rPr>
              <w:t xml:space="preserve"> II ( Kunst)</w:t>
            </w:r>
          </w:p>
          <w:p w:rsidR="0002186B" w:rsidRPr="008D0BF6" w:rsidRDefault="0002186B" w:rsidP="0073092D">
            <w:pPr>
              <w:spacing w:before="0" w:after="0"/>
            </w:pPr>
          </w:p>
        </w:tc>
        <w:tc>
          <w:tcPr>
            <w:tcW w:w="3071" w:type="dxa"/>
            <w:gridSpan w:val="2"/>
          </w:tcPr>
          <w:p w:rsidR="0002186B" w:rsidRPr="008D0BF6" w:rsidRDefault="0002186B" w:rsidP="008D0BF6">
            <w:pPr>
              <w:spacing w:before="0" w:after="0"/>
            </w:pPr>
          </w:p>
          <w:p w:rsidR="0002186B" w:rsidRDefault="0002186B" w:rsidP="008D0BF6">
            <w:pPr>
              <w:spacing w:before="0" w:after="0"/>
              <w:rPr>
                <w:sz w:val="22"/>
              </w:rPr>
            </w:pPr>
            <w:r w:rsidRPr="008D0BF6">
              <w:rPr>
                <w:sz w:val="22"/>
              </w:rPr>
              <w:t>Plenum</w:t>
            </w:r>
          </w:p>
          <w:p w:rsidR="0002186B" w:rsidRPr="00DD7397" w:rsidRDefault="0002186B" w:rsidP="009900C4">
            <w:pPr>
              <w:spacing w:before="0" w:after="0"/>
              <w:rPr>
                <w:b/>
                <w:sz w:val="22"/>
              </w:rPr>
            </w:pPr>
            <w:r w:rsidRPr="00DD7397">
              <w:rPr>
                <w:b/>
                <w:sz w:val="22"/>
              </w:rPr>
              <w:t>Mag. Erwin Neubacher</w:t>
            </w:r>
          </w:p>
          <w:p w:rsidR="0002186B" w:rsidRPr="008D0BF6" w:rsidRDefault="0002186B" w:rsidP="008D0BF6">
            <w:pPr>
              <w:spacing w:before="0" w:after="0"/>
            </w:pPr>
          </w:p>
        </w:tc>
      </w:tr>
      <w:tr w:rsidR="0002186B" w:rsidRPr="008D0BF6" w:rsidTr="00984543">
        <w:tc>
          <w:tcPr>
            <w:tcW w:w="1413" w:type="dxa"/>
          </w:tcPr>
          <w:p w:rsidR="0002186B" w:rsidRDefault="0002186B" w:rsidP="008D0BF6">
            <w:pPr>
              <w:spacing w:before="0" w:after="0"/>
              <w:rPr>
                <w:sz w:val="22"/>
              </w:rPr>
            </w:pPr>
          </w:p>
          <w:p w:rsidR="0002186B" w:rsidRDefault="0002186B" w:rsidP="008D0BF6">
            <w:pPr>
              <w:spacing w:before="0" w:after="0"/>
            </w:pPr>
            <w:r>
              <w:rPr>
                <w:sz w:val="22"/>
              </w:rPr>
              <w:t xml:space="preserve">10.15 </w:t>
            </w:r>
            <w:r w:rsidRPr="00B24BC8">
              <w:rPr>
                <w:sz w:val="22"/>
              </w:rPr>
              <w:t>–</w:t>
            </w:r>
            <w:r>
              <w:rPr>
                <w:sz w:val="22"/>
              </w:rPr>
              <w:t xml:space="preserve"> 10.30</w:t>
            </w:r>
          </w:p>
        </w:tc>
        <w:tc>
          <w:tcPr>
            <w:tcW w:w="4728" w:type="dxa"/>
          </w:tcPr>
          <w:p w:rsidR="0002186B" w:rsidRDefault="0002186B" w:rsidP="0073092D">
            <w:pPr>
              <w:spacing w:before="0" w:after="0"/>
              <w:rPr>
                <w:b/>
                <w:sz w:val="22"/>
              </w:rPr>
            </w:pPr>
          </w:p>
          <w:p w:rsidR="0002186B" w:rsidRPr="008D0BF6" w:rsidRDefault="0002186B" w:rsidP="0073092D">
            <w:pPr>
              <w:spacing w:before="0" w:after="0"/>
              <w:rPr>
                <w:b/>
              </w:rPr>
            </w:pPr>
            <w:r w:rsidRPr="008D0BF6">
              <w:rPr>
                <w:b/>
                <w:sz w:val="22"/>
              </w:rPr>
              <w:t>Vorwissenschaftliche Arbeit und Werkmatura</w:t>
            </w:r>
          </w:p>
          <w:p w:rsidR="0002186B" w:rsidRPr="00B24BC8" w:rsidRDefault="0002186B" w:rsidP="008D0BF6">
            <w:pPr>
              <w:spacing w:before="0" w:after="0"/>
            </w:pPr>
          </w:p>
        </w:tc>
        <w:tc>
          <w:tcPr>
            <w:tcW w:w="3071" w:type="dxa"/>
            <w:gridSpan w:val="2"/>
          </w:tcPr>
          <w:p w:rsidR="0002186B" w:rsidRDefault="0002186B" w:rsidP="0073092D">
            <w:pPr>
              <w:spacing w:before="0" w:after="0"/>
              <w:rPr>
                <w:b/>
                <w:sz w:val="22"/>
              </w:rPr>
            </w:pPr>
            <w:bookmarkStart w:id="0" w:name="_GoBack"/>
            <w:bookmarkEnd w:id="0"/>
          </w:p>
          <w:p w:rsidR="0002186B" w:rsidRPr="00984543" w:rsidRDefault="0002186B" w:rsidP="0073092D">
            <w:pPr>
              <w:spacing w:before="0" w:after="0"/>
              <w:rPr>
                <w:b/>
              </w:rPr>
            </w:pPr>
            <w:r w:rsidRPr="00984543">
              <w:rPr>
                <w:b/>
                <w:sz w:val="22"/>
              </w:rPr>
              <w:t>Mag. Erwin Neubacher</w:t>
            </w:r>
          </w:p>
          <w:p w:rsidR="0002186B" w:rsidRPr="008D0BF6" w:rsidRDefault="0002186B" w:rsidP="0073092D">
            <w:pPr>
              <w:spacing w:before="0" w:after="0"/>
            </w:pPr>
            <w:r w:rsidRPr="00E04CB5">
              <w:rPr>
                <w:sz w:val="22"/>
              </w:rPr>
              <w:t>SchülerInnen (dat)</w:t>
            </w:r>
          </w:p>
        </w:tc>
      </w:tr>
      <w:tr w:rsidR="0002186B" w:rsidRPr="008D0BF6" w:rsidTr="0073092D">
        <w:trPr>
          <w:gridAfter w:val="1"/>
          <w:wAfter w:w="2835" w:type="dxa"/>
        </w:trPr>
        <w:tc>
          <w:tcPr>
            <w:tcW w:w="1413" w:type="dxa"/>
          </w:tcPr>
          <w:p w:rsidR="0002186B" w:rsidRDefault="0002186B" w:rsidP="008D0BF6">
            <w:pPr>
              <w:spacing w:before="0" w:after="0"/>
              <w:rPr>
                <w:sz w:val="22"/>
              </w:rPr>
            </w:pPr>
          </w:p>
          <w:p w:rsidR="0002186B" w:rsidRDefault="0002186B" w:rsidP="008D0BF6">
            <w:pPr>
              <w:spacing w:before="0" w:after="0"/>
              <w:rPr>
                <w:sz w:val="22"/>
              </w:rPr>
            </w:pPr>
            <w:r>
              <w:rPr>
                <w:sz w:val="22"/>
              </w:rPr>
              <w:t>10.30 – 10.45</w:t>
            </w:r>
          </w:p>
          <w:p w:rsidR="0002186B" w:rsidRDefault="0002186B" w:rsidP="008D0BF6">
            <w:pPr>
              <w:spacing w:before="0" w:after="0"/>
              <w:rPr>
                <w:sz w:val="22"/>
              </w:rPr>
            </w:pPr>
          </w:p>
        </w:tc>
        <w:tc>
          <w:tcPr>
            <w:tcW w:w="4728" w:type="dxa"/>
          </w:tcPr>
          <w:p w:rsidR="0002186B" w:rsidRDefault="0002186B" w:rsidP="008D0BF6">
            <w:pPr>
              <w:spacing w:before="0" w:after="0"/>
            </w:pPr>
          </w:p>
          <w:p w:rsidR="0002186B" w:rsidRPr="00B24BC8" w:rsidRDefault="0002186B" w:rsidP="008D0BF6">
            <w:pPr>
              <w:spacing w:before="0" w:after="0"/>
            </w:pPr>
            <w:r>
              <w:t>Kaffeepause</w:t>
            </w:r>
          </w:p>
        </w:tc>
        <w:tc>
          <w:tcPr>
            <w:tcW w:w="236" w:type="dxa"/>
            <w:tcBorders>
              <w:bottom w:val="nil"/>
            </w:tcBorders>
          </w:tcPr>
          <w:p w:rsidR="0002186B" w:rsidRPr="008D0BF6" w:rsidRDefault="0002186B" w:rsidP="008D0BF6">
            <w:pPr>
              <w:spacing w:before="0" w:after="0"/>
            </w:pPr>
          </w:p>
        </w:tc>
      </w:tr>
      <w:tr w:rsidR="0002186B" w:rsidRPr="008D0BF6" w:rsidTr="00984543">
        <w:tc>
          <w:tcPr>
            <w:tcW w:w="1413" w:type="dxa"/>
          </w:tcPr>
          <w:p w:rsidR="0002186B" w:rsidRDefault="0002186B" w:rsidP="008D0BF6">
            <w:pPr>
              <w:spacing w:before="0" w:after="0"/>
              <w:rPr>
                <w:sz w:val="22"/>
              </w:rPr>
            </w:pPr>
          </w:p>
          <w:p w:rsidR="0002186B" w:rsidRDefault="0002186B" w:rsidP="008D0BF6">
            <w:pPr>
              <w:spacing w:before="0" w:after="0"/>
              <w:rPr>
                <w:sz w:val="22"/>
              </w:rPr>
            </w:pPr>
            <w:r>
              <w:rPr>
                <w:sz w:val="22"/>
              </w:rPr>
              <w:t>10.50 – 11.35</w:t>
            </w:r>
          </w:p>
          <w:p w:rsidR="0002186B" w:rsidRPr="00B24BC8" w:rsidRDefault="0002186B" w:rsidP="008D0BF6">
            <w:pPr>
              <w:spacing w:before="0" w:after="0"/>
            </w:pPr>
          </w:p>
        </w:tc>
        <w:tc>
          <w:tcPr>
            <w:tcW w:w="4728" w:type="dxa"/>
          </w:tcPr>
          <w:p w:rsidR="0002186B" w:rsidRDefault="0002186B" w:rsidP="008D0BF6">
            <w:pPr>
              <w:spacing w:before="0" w:after="0"/>
            </w:pPr>
          </w:p>
          <w:p w:rsidR="0002186B" w:rsidRPr="00B24BC8" w:rsidRDefault="0002186B" w:rsidP="008D0BF6">
            <w:pPr>
              <w:spacing w:before="0" w:after="0"/>
            </w:pPr>
            <w:r>
              <w:rPr>
                <w:b/>
                <w:sz w:val="22"/>
              </w:rPr>
              <w:t xml:space="preserve">Rechtliche </w:t>
            </w:r>
            <w:r w:rsidRPr="008D0BF6">
              <w:rPr>
                <w:b/>
                <w:sz w:val="22"/>
              </w:rPr>
              <w:t xml:space="preserve">Rahmenbedingungen  </w:t>
            </w:r>
            <w:r w:rsidRPr="008D0BF6">
              <w:rPr>
                <w:sz w:val="22"/>
              </w:rPr>
              <w:t>Schulautonomie</w:t>
            </w:r>
            <w:r>
              <w:rPr>
                <w:sz w:val="22"/>
              </w:rPr>
              <w:t xml:space="preserve"> </w:t>
            </w:r>
            <w:r w:rsidRPr="008D0BF6">
              <w:rPr>
                <w:sz w:val="22"/>
              </w:rPr>
              <w:t>/</w:t>
            </w:r>
            <w:r>
              <w:rPr>
                <w:sz w:val="22"/>
              </w:rPr>
              <w:t xml:space="preserve"> </w:t>
            </w:r>
            <w:r w:rsidRPr="008D0BF6">
              <w:rPr>
                <w:sz w:val="22"/>
              </w:rPr>
              <w:t>Schulversuch, Stundenverteilung, RPV – Matura neu, Oberstufe neu, Name, Entl</w:t>
            </w:r>
            <w:r>
              <w:rPr>
                <w:sz w:val="22"/>
              </w:rPr>
              <w:t>ohnungsgruppe, …</w:t>
            </w:r>
          </w:p>
        </w:tc>
        <w:tc>
          <w:tcPr>
            <w:tcW w:w="3071" w:type="dxa"/>
            <w:gridSpan w:val="2"/>
          </w:tcPr>
          <w:p w:rsidR="0002186B" w:rsidRDefault="0002186B" w:rsidP="0073092D">
            <w:pPr>
              <w:spacing w:before="0" w:after="0"/>
              <w:rPr>
                <w:sz w:val="22"/>
              </w:rPr>
            </w:pPr>
          </w:p>
          <w:p w:rsidR="0002186B" w:rsidRPr="008D0BF6" w:rsidRDefault="0002186B" w:rsidP="0073092D">
            <w:pPr>
              <w:spacing w:before="0" w:after="0"/>
            </w:pPr>
            <w:r>
              <w:rPr>
                <w:sz w:val="22"/>
              </w:rPr>
              <w:t>NN</w:t>
            </w:r>
          </w:p>
          <w:p w:rsidR="0002186B" w:rsidRPr="008D0BF6" w:rsidRDefault="0002186B" w:rsidP="0073092D">
            <w:pPr>
              <w:spacing w:before="0" w:after="0"/>
            </w:pPr>
            <w:r w:rsidRPr="008D0BF6">
              <w:rPr>
                <w:sz w:val="22"/>
              </w:rPr>
              <w:t>(bm:ukk)</w:t>
            </w:r>
          </w:p>
        </w:tc>
      </w:tr>
      <w:tr w:rsidR="0002186B" w:rsidRPr="008D0BF6" w:rsidTr="00984543">
        <w:trPr>
          <w:trHeight w:val="1262"/>
        </w:trPr>
        <w:tc>
          <w:tcPr>
            <w:tcW w:w="1413" w:type="dxa"/>
          </w:tcPr>
          <w:p w:rsidR="0002186B" w:rsidRPr="008D0BF6" w:rsidRDefault="0002186B" w:rsidP="008D0BF6">
            <w:pPr>
              <w:spacing w:before="0" w:after="0"/>
            </w:pPr>
          </w:p>
          <w:p w:rsidR="0002186B" w:rsidRPr="008D0BF6" w:rsidRDefault="0002186B" w:rsidP="00055493">
            <w:pPr>
              <w:spacing w:before="0" w:after="0"/>
            </w:pPr>
            <w:r>
              <w:rPr>
                <w:sz w:val="22"/>
              </w:rPr>
              <w:t>11.35 – 12.20</w:t>
            </w:r>
          </w:p>
        </w:tc>
        <w:tc>
          <w:tcPr>
            <w:tcW w:w="4728" w:type="dxa"/>
          </w:tcPr>
          <w:p w:rsidR="0002186B" w:rsidRPr="008D0BF6" w:rsidRDefault="0002186B" w:rsidP="008D0BF6">
            <w:pPr>
              <w:spacing w:before="0" w:after="0"/>
            </w:pPr>
          </w:p>
          <w:p w:rsidR="0002186B" w:rsidRPr="008D0BF6" w:rsidRDefault="0002186B" w:rsidP="00984543">
            <w:pPr>
              <w:spacing w:before="0" w:after="0"/>
            </w:pPr>
            <w:r w:rsidRPr="00B24BC8">
              <w:t xml:space="preserve">Diskussionsrunde </w:t>
            </w:r>
            <w:r w:rsidRPr="00B24BC8">
              <w:rPr>
                <w:szCs w:val="24"/>
              </w:rPr>
              <w:t>Vorwissenschaftliche Arbeit, Werkmatura</w:t>
            </w:r>
            <w:r>
              <w:rPr>
                <w:szCs w:val="24"/>
              </w:rPr>
              <w:t>, Rechtssituation</w:t>
            </w:r>
          </w:p>
          <w:p w:rsidR="0002186B" w:rsidRPr="008D0BF6" w:rsidRDefault="0002186B" w:rsidP="008D0BF6">
            <w:pPr>
              <w:spacing w:before="0" w:after="0"/>
            </w:pPr>
          </w:p>
        </w:tc>
        <w:tc>
          <w:tcPr>
            <w:tcW w:w="3071" w:type="dxa"/>
            <w:gridSpan w:val="2"/>
          </w:tcPr>
          <w:p w:rsidR="0002186B" w:rsidRPr="008D0BF6" w:rsidRDefault="0002186B" w:rsidP="008D0BF6">
            <w:pPr>
              <w:spacing w:before="0" w:after="0"/>
            </w:pPr>
          </w:p>
          <w:p w:rsidR="0002186B" w:rsidRPr="008D0BF6" w:rsidRDefault="0002186B" w:rsidP="00984543">
            <w:pPr>
              <w:spacing w:before="0" w:after="0"/>
            </w:pPr>
          </w:p>
        </w:tc>
      </w:tr>
      <w:tr w:rsidR="0002186B" w:rsidRPr="008D0BF6" w:rsidTr="00984543">
        <w:trPr>
          <w:trHeight w:val="747"/>
        </w:trPr>
        <w:tc>
          <w:tcPr>
            <w:tcW w:w="1413" w:type="dxa"/>
          </w:tcPr>
          <w:p w:rsidR="0002186B" w:rsidRDefault="0002186B" w:rsidP="008D0BF6">
            <w:pPr>
              <w:spacing w:before="0" w:after="0"/>
              <w:rPr>
                <w:sz w:val="22"/>
              </w:rPr>
            </w:pPr>
          </w:p>
          <w:p w:rsidR="0002186B" w:rsidRDefault="0002186B" w:rsidP="008D0BF6">
            <w:pPr>
              <w:spacing w:before="0" w:after="0"/>
              <w:rPr>
                <w:sz w:val="22"/>
              </w:rPr>
            </w:pPr>
            <w:r>
              <w:rPr>
                <w:sz w:val="22"/>
              </w:rPr>
              <w:t>12.30 – 13.30</w:t>
            </w:r>
          </w:p>
          <w:p w:rsidR="0002186B" w:rsidRPr="00B24BC8" w:rsidRDefault="0002186B" w:rsidP="008D0BF6">
            <w:pPr>
              <w:spacing w:before="0" w:after="0"/>
            </w:pPr>
          </w:p>
        </w:tc>
        <w:tc>
          <w:tcPr>
            <w:tcW w:w="4728" w:type="dxa"/>
          </w:tcPr>
          <w:p w:rsidR="0002186B" w:rsidRDefault="0002186B" w:rsidP="008D0BF6">
            <w:pPr>
              <w:spacing w:before="0" w:after="0"/>
            </w:pPr>
          </w:p>
          <w:p w:rsidR="0002186B" w:rsidRPr="008D0BF6" w:rsidRDefault="0002186B" w:rsidP="008D0BF6">
            <w:pPr>
              <w:spacing w:before="0" w:after="0"/>
            </w:pPr>
            <w:r>
              <w:t>Mittagspause</w:t>
            </w:r>
          </w:p>
        </w:tc>
        <w:tc>
          <w:tcPr>
            <w:tcW w:w="3071" w:type="dxa"/>
            <w:gridSpan w:val="2"/>
          </w:tcPr>
          <w:p w:rsidR="0002186B" w:rsidRPr="008D0BF6" w:rsidRDefault="0002186B" w:rsidP="008D0BF6">
            <w:pPr>
              <w:spacing w:before="0" w:after="0"/>
            </w:pPr>
          </w:p>
        </w:tc>
      </w:tr>
      <w:tr w:rsidR="0002186B" w:rsidRPr="008D0BF6" w:rsidTr="00984543">
        <w:tc>
          <w:tcPr>
            <w:tcW w:w="1413" w:type="dxa"/>
          </w:tcPr>
          <w:p w:rsidR="0002186B" w:rsidRPr="008D0BF6" w:rsidRDefault="0002186B" w:rsidP="008D0BF6">
            <w:pPr>
              <w:spacing w:before="0" w:after="0"/>
            </w:pPr>
          </w:p>
          <w:p w:rsidR="0002186B" w:rsidRPr="008D0BF6" w:rsidRDefault="0002186B" w:rsidP="002E5DFC">
            <w:pPr>
              <w:spacing w:before="0" w:after="0"/>
            </w:pPr>
            <w:r>
              <w:rPr>
                <w:sz w:val="22"/>
              </w:rPr>
              <w:t>13.30 – 15.00</w:t>
            </w:r>
          </w:p>
        </w:tc>
        <w:tc>
          <w:tcPr>
            <w:tcW w:w="4728" w:type="dxa"/>
          </w:tcPr>
          <w:p w:rsidR="0002186B" w:rsidRPr="008D0BF6" w:rsidRDefault="0002186B" w:rsidP="008D0BF6">
            <w:pPr>
              <w:spacing w:before="0" w:after="0"/>
            </w:pPr>
          </w:p>
          <w:p w:rsidR="0002186B" w:rsidRPr="008D0BF6" w:rsidRDefault="0002186B" w:rsidP="00B24BC8">
            <w:pPr>
              <w:spacing w:before="0" w:after="0"/>
              <w:rPr>
                <w:b/>
              </w:rPr>
            </w:pPr>
            <w:r>
              <w:rPr>
                <w:b/>
                <w:sz w:val="22"/>
              </w:rPr>
              <w:t xml:space="preserve">Arbeitsgruppen zur Erarbeitung von Lehrplänen und Kompetenzmodellen </w:t>
            </w:r>
          </w:p>
          <w:p w:rsidR="0002186B" w:rsidRPr="008D0BF6" w:rsidRDefault="0002186B" w:rsidP="00B24BC8">
            <w:pPr>
              <w:spacing w:before="0" w:after="0"/>
            </w:pPr>
          </w:p>
        </w:tc>
        <w:tc>
          <w:tcPr>
            <w:tcW w:w="3071" w:type="dxa"/>
            <w:gridSpan w:val="2"/>
          </w:tcPr>
          <w:p w:rsidR="0002186B" w:rsidRPr="008D0BF6" w:rsidRDefault="0002186B" w:rsidP="009900C4">
            <w:pPr>
              <w:spacing w:before="0" w:after="0"/>
            </w:pPr>
          </w:p>
          <w:p w:rsidR="0002186B" w:rsidRDefault="0002186B" w:rsidP="009900C4">
            <w:pPr>
              <w:spacing w:before="0" w:after="0"/>
              <w:rPr>
                <w:b/>
                <w:sz w:val="22"/>
              </w:rPr>
            </w:pPr>
            <w:r w:rsidRPr="00DD7397">
              <w:rPr>
                <w:b/>
                <w:sz w:val="22"/>
              </w:rPr>
              <w:t xml:space="preserve">Mag. Rudolf Hörschinger </w:t>
            </w:r>
          </w:p>
          <w:p w:rsidR="0002186B" w:rsidRPr="00DD7397" w:rsidRDefault="0002186B" w:rsidP="009900C4">
            <w:pPr>
              <w:spacing w:before="0" w:after="0"/>
              <w:rPr>
                <w:b/>
                <w:sz w:val="22"/>
              </w:rPr>
            </w:pPr>
            <w:r w:rsidRPr="00DD7397">
              <w:rPr>
                <w:b/>
                <w:sz w:val="22"/>
              </w:rPr>
              <w:t>Mag. Erwin Neubacher</w:t>
            </w:r>
          </w:p>
          <w:p w:rsidR="0002186B" w:rsidRPr="008D0BF6" w:rsidRDefault="0002186B" w:rsidP="008D0BF6">
            <w:pPr>
              <w:spacing w:before="0" w:after="0"/>
            </w:pPr>
          </w:p>
        </w:tc>
      </w:tr>
      <w:tr w:rsidR="0002186B" w:rsidRPr="008D0BF6" w:rsidTr="00984543">
        <w:tc>
          <w:tcPr>
            <w:tcW w:w="1413" w:type="dxa"/>
          </w:tcPr>
          <w:p w:rsidR="0002186B" w:rsidRDefault="0002186B" w:rsidP="002E5DFC">
            <w:pPr>
              <w:spacing w:before="0" w:after="0"/>
            </w:pPr>
          </w:p>
          <w:p w:rsidR="0002186B" w:rsidRPr="008D0BF6" w:rsidRDefault="0002186B" w:rsidP="002E5DFC">
            <w:pPr>
              <w:spacing w:before="0" w:after="0"/>
            </w:pPr>
            <w:r>
              <w:t>15.00 – 16.00</w:t>
            </w:r>
          </w:p>
        </w:tc>
        <w:tc>
          <w:tcPr>
            <w:tcW w:w="4728" w:type="dxa"/>
          </w:tcPr>
          <w:p w:rsidR="0002186B" w:rsidRDefault="0002186B" w:rsidP="00B24BC8">
            <w:pPr>
              <w:spacing w:before="0" w:after="0"/>
              <w:rPr>
                <w:b/>
                <w:sz w:val="22"/>
              </w:rPr>
            </w:pPr>
          </w:p>
          <w:p w:rsidR="0002186B" w:rsidRDefault="0002186B" w:rsidP="00B24BC8">
            <w:pPr>
              <w:spacing w:before="0" w:after="0"/>
              <w:rPr>
                <w:b/>
                <w:sz w:val="22"/>
              </w:rPr>
            </w:pPr>
            <w:r>
              <w:rPr>
                <w:b/>
                <w:sz w:val="22"/>
              </w:rPr>
              <w:t>Präsentation der Ergebnisse</w:t>
            </w:r>
          </w:p>
          <w:p w:rsidR="0002186B" w:rsidRDefault="0002186B" w:rsidP="00B24BC8">
            <w:pPr>
              <w:spacing w:before="0" w:after="0"/>
              <w:rPr>
                <w:b/>
              </w:rPr>
            </w:pPr>
            <w:r>
              <w:rPr>
                <w:b/>
                <w:sz w:val="22"/>
              </w:rPr>
              <w:t xml:space="preserve">Conclusio, </w:t>
            </w:r>
          </w:p>
          <w:p w:rsidR="0002186B" w:rsidRPr="008D0BF6" w:rsidRDefault="0002186B" w:rsidP="00B24BC8">
            <w:pPr>
              <w:spacing w:before="0" w:after="0"/>
              <w:rPr>
                <w:b/>
              </w:rPr>
            </w:pPr>
            <w:r w:rsidRPr="008D0BF6">
              <w:rPr>
                <w:b/>
                <w:sz w:val="22"/>
              </w:rPr>
              <w:t>Feedback zum Seminar - Abschluss</w:t>
            </w:r>
          </w:p>
          <w:p w:rsidR="0002186B" w:rsidRPr="008D0BF6" w:rsidRDefault="0002186B" w:rsidP="008D0BF6">
            <w:pPr>
              <w:spacing w:before="0" w:after="0"/>
            </w:pPr>
          </w:p>
        </w:tc>
        <w:tc>
          <w:tcPr>
            <w:tcW w:w="3071" w:type="dxa"/>
            <w:gridSpan w:val="2"/>
          </w:tcPr>
          <w:p w:rsidR="0002186B" w:rsidRDefault="0002186B" w:rsidP="008D0BF6">
            <w:pPr>
              <w:spacing w:before="0" w:after="0"/>
              <w:rPr>
                <w:sz w:val="22"/>
              </w:rPr>
            </w:pPr>
          </w:p>
          <w:p w:rsidR="0002186B" w:rsidRPr="008D0BF6" w:rsidRDefault="0002186B" w:rsidP="008D0BF6">
            <w:pPr>
              <w:spacing w:before="0" w:after="0"/>
            </w:pPr>
            <w:r w:rsidRPr="008D0BF6">
              <w:rPr>
                <w:sz w:val="22"/>
              </w:rPr>
              <w:t>Plenum</w:t>
            </w:r>
          </w:p>
        </w:tc>
      </w:tr>
    </w:tbl>
    <w:p w:rsidR="0002186B" w:rsidRDefault="0002186B" w:rsidP="00DA6EA8"/>
    <w:p w:rsidR="0002186B" w:rsidRDefault="0002186B" w:rsidP="00DA6EA8"/>
    <w:p w:rsidR="0002186B" w:rsidRDefault="0002186B" w:rsidP="00DA6EA8"/>
    <w:p w:rsidR="0002186B" w:rsidRDefault="0002186B" w:rsidP="00DA6EA8"/>
    <w:p w:rsidR="0002186B" w:rsidRDefault="0002186B" w:rsidP="00DA6EA8"/>
    <w:p w:rsidR="0002186B" w:rsidRDefault="0002186B" w:rsidP="00DA6EA8"/>
    <w:p w:rsidR="0002186B" w:rsidRPr="004F0F47" w:rsidRDefault="0002186B" w:rsidP="00DA6EA8">
      <w:pPr>
        <w:rPr>
          <w:b/>
        </w:rPr>
      </w:pPr>
      <w:r>
        <w:rPr>
          <w:b/>
        </w:rPr>
        <w:t>Zu den Modellb</w:t>
      </w:r>
      <w:r w:rsidRPr="004F0F47">
        <w:rPr>
          <w:b/>
        </w:rPr>
        <w:t>eispiele</w:t>
      </w:r>
      <w:r>
        <w:rPr>
          <w:b/>
        </w:rPr>
        <w:t>n/-konzepten</w:t>
      </w:r>
      <w:r w:rsidRPr="004F0F47">
        <w:rPr>
          <w:b/>
        </w:rPr>
        <w:t xml:space="preserve"> </w:t>
      </w:r>
      <w:r>
        <w:rPr>
          <w:b/>
        </w:rPr>
        <w:t xml:space="preserve">sollen in den Arbeitsgruppen folgende </w:t>
      </w:r>
      <w:r w:rsidRPr="004F0F47">
        <w:rPr>
          <w:b/>
        </w:rPr>
        <w:t>Themen</w:t>
      </w:r>
      <w:r>
        <w:rPr>
          <w:b/>
        </w:rPr>
        <w:t xml:space="preserve"> diskutiert werden</w:t>
      </w:r>
      <w:r w:rsidRPr="004F0F47">
        <w:rPr>
          <w:b/>
        </w:rPr>
        <w:t xml:space="preserve">: </w:t>
      </w:r>
    </w:p>
    <w:p w:rsidR="0002186B" w:rsidRDefault="0002186B" w:rsidP="0023312D">
      <w:pPr>
        <w:pStyle w:val="ListParagraph"/>
        <w:numPr>
          <w:ilvl w:val="0"/>
          <w:numId w:val="1"/>
        </w:numPr>
      </w:pPr>
      <w:r>
        <w:t>Schultyp</w:t>
      </w:r>
    </w:p>
    <w:p w:rsidR="0002186B" w:rsidRDefault="0002186B" w:rsidP="0023312D">
      <w:pPr>
        <w:pStyle w:val="ListParagraph"/>
        <w:numPr>
          <w:ilvl w:val="0"/>
          <w:numId w:val="1"/>
        </w:numPr>
      </w:pPr>
      <w:r>
        <w:t>Fachbezeichnung</w:t>
      </w:r>
    </w:p>
    <w:p w:rsidR="0002186B" w:rsidRDefault="0002186B" w:rsidP="0023312D">
      <w:pPr>
        <w:pStyle w:val="ListParagraph"/>
        <w:numPr>
          <w:ilvl w:val="0"/>
          <w:numId w:val="1"/>
        </w:numPr>
      </w:pPr>
      <w:r>
        <w:t>Unterricht seit?</w:t>
      </w:r>
    </w:p>
    <w:p w:rsidR="0002186B" w:rsidRDefault="0002186B" w:rsidP="002E5DFC">
      <w:pPr>
        <w:pStyle w:val="ListParagraph"/>
        <w:numPr>
          <w:ilvl w:val="0"/>
          <w:numId w:val="1"/>
        </w:numPr>
      </w:pPr>
      <w:r>
        <w:t>Fachstatus (Pflichtf., Wahlpflichtf., Freif., ..)</w:t>
      </w:r>
      <w:r w:rsidRPr="002E5DFC">
        <w:t xml:space="preserve"> </w:t>
      </w:r>
    </w:p>
    <w:p w:rsidR="0002186B" w:rsidRDefault="0002186B" w:rsidP="002E5DFC">
      <w:pPr>
        <w:pStyle w:val="ListParagraph"/>
        <w:numPr>
          <w:ilvl w:val="0"/>
          <w:numId w:val="1"/>
        </w:numPr>
      </w:pPr>
      <w:r>
        <w:t>Schulstufen</w:t>
      </w:r>
      <w:r w:rsidRPr="002E5DFC">
        <w:t xml:space="preserve"> </w:t>
      </w:r>
    </w:p>
    <w:p w:rsidR="0002186B" w:rsidRDefault="0002186B" w:rsidP="002E5DFC">
      <w:pPr>
        <w:pStyle w:val="ListParagraph"/>
        <w:numPr>
          <w:ilvl w:val="0"/>
          <w:numId w:val="1"/>
        </w:numPr>
      </w:pPr>
      <w:r>
        <w:t>Maturafähigkeit, -form</w:t>
      </w:r>
      <w:r w:rsidRPr="002E5DFC">
        <w:t xml:space="preserve"> </w:t>
      </w:r>
    </w:p>
    <w:p w:rsidR="0002186B" w:rsidRDefault="0002186B" w:rsidP="00087111">
      <w:pPr>
        <w:pStyle w:val="ListParagraph"/>
        <w:numPr>
          <w:ilvl w:val="0"/>
          <w:numId w:val="1"/>
        </w:numPr>
      </w:pPr>
      <w:r>
        <w:t>Rahmenbedingungen: SchülerInnen (Anzahl, M/B,  MaturantInnen, ..)  Stundenausmaß, -verteilung</w:t>
      </w:r>
    </w:p>
    <w:p w:rsidR="0002186B" w:rsidRDefault="0002186B" w:rsidP="00AD5174">
      <w:pPr>
        <w:pStyle w:val="ListParagraph"/>
      </w:pPr>
    </w:p>
    <w:p w:rsidR="0002186B" w:rsidRDefault="0002186B" w:rsidP="004B0C48">
      <w:pPr>
        <w:pStyle w:val="ListParagraph"/>
        <w:numPr>
          <w:ilvl w:val="0"/>
          <w:numId w:val="1"/>
        </w:numPr>
      </w:pPr>
      <w:r>
        <w:t xml:space="preserve">LP – Übersicht </w:t>
      </w:r>
    </w:p>
    <w:p w:rsidR="0002186B" w:rsidRDefault="0002186B" w:rsidP="004B0C48">
      <w:pPr>
        <w:pStyle w:val="ListParagraph"/>
        <w:numPr>
          <w:ilvl w:val="0"/>
          <w:numId w:val="1"/>
        </w:numPr>
      </w:pPr>
      <w:r>
        <w:t>Inhaltliche Ausrichtung (Naheverhältnis zu anderen Fächern?)</w:t>
      </w:r>
    </w:p>
    <w:p w:rsidR="0002186B" w:rsidRDefault="0002186B" w:rsidP="0023312D">
      <w:pPr>
        <w:pStyle w:val="ListParagraph"/>
        <w:numPr>
          <w:ilvl w:val="0"/>
          <w:numId w:val="1"/>
        </w:numPr>
      </w:pPr>
      <w:r>
        <w:t>Fachkooperationen (Physik, Biologie, …)</w:t>
      </w:r>
    </w:p>
    <w:p w:rsidR="0002186B" w:rsidRDefault="0002186B" w:rsidP="00AD5174">
      <w:pPr>
        <w:pStyle w:val="ListParagraph"/>
        <w:numPr>
          <w:ilvl w:val="0"/>
          <w:numId w:val="1"/>
        </w:numPr>
      </w:pPr>
      <w:r>
        <w:t>Unterrichtsbeispiele</w:t>
      </w:r>
    </w:p>
    <w:p w:rsidR="0002186B" w:rsidRDefault="0002186B" w:rsidP="0023312D">
      <w:pPr>
        <w:pStyle w:val="ListParagraph"/>
        <w:numPr>
          <w:ilvl w:val="0"/>
          <w:numId w:val="1"/>
        </w:numPr>
      </w:pPr>
      <w:r>
        <w:t>Kompetenzen</w:t>
      </w:r>
    </w:p>
    <w:p w:rsidR="0002186B" w:rsidRDefault="0002186B" w:rsidP="00AD5174">
      <w:pPr>
        <w:pStyle w:val="ListParagraph"/>
        <w:numPr>
          <w:ilvl w:val="0"/>
          <w:numId w:val="1"/>
        </w:numPr>
      </w:pPr>
      <w:r>
        <w:t>Bildungsstandards</w:t>
      </w:r>
    </w:p>
    <w:p w:rsidR="0002186B" w:rsidRDefault="0002186B" w:rsidP="00AD5174">
      <w:pPr>
        <w:pStyle w:val="ListParagraph"/>
      </w:pPr>
    </w:p>
    <w:p w:rsidR="0002186B" w:rsidRDefault="0002186B" w:rsidP="0023312D">
      <w:pPr>
        <w:pStyle w:val="ListParagraph"/>
        <w:numPr>
          <w:ilvl w:val="0"/>
          <w:numId w:val="1"/>
        </w:numPr>
      </w:pPr>
      <w:r>
        <w:t>Berufs- u. Arbeitswelt</w:t>
      </w:r>
    </w:p>
    <w:p w:rsidR="0002186B" w:rsidRDefault="0002186B" w:rsidP="0023312D">
      <w:pPr>
        <w:pStyle w:val="ListParagraph"/>
        <w:numPr>
          <w:ilvl w:val="0"/>
          <w:numId w:val="1"/>
        </w:numPr>
      </w:pPr>
      <w:r>
        <w:t>Entrepreneurship</w:t>
      </w:r>
    </w:p>
    <w:p w:rsidR="0002186B" w:rsidRDefault="0002186B" w:rsidP="00AD5174">
      <w:pPr>
        <w:pStyle w:val="ListParagraph"/>
      </w:pPr>
    </w:p>
    <w:p w:rsidR="0002186B" w:rsidRDefault="0002186B" w:rsidP="00AD5174">
      <w:pPr>
        <w:pStyle w:val="ListParagraph"/>
        <w:numPr>
          <w:ilvl w:val="0"/>
          <w:numId w:val="1"/>
        </w:numPr>
      </w:pPr>
      <w:r>
        <w:t>Kooperationen (Kammern DI, AT-s,…)</w:t>
      </w:r>
    </w:p>
    <w:p w:rsidR="0002186B" w:rsidRDefault="0002186B" w:rsidP="00AD5174">
      <w:pPr>
        <w:pStyle w:val="ListParagraph"/>
      </w:pPr>
    </w:p>
    <w:p w:rsidR="0002186B" w:rsidRDefault="0002186B" w:rsidP="00DA6EA8">
      <w:pPr>
        <w:pStyle w:val="ListParagraph"/>
        <w:numPr>
          <w:ilvl w:val="0"/>
          <w:numId w:val="1"/>
        </w:numPr>
      </w:pPr>
      <w:r>
        <w:t>Entlohnungsstufe, Werteinheiten</w:t>
      </w:r>
    </w:p>
    <w:p w:rsidR="0002186B" w:rsidRDefault="0002186B" w:rsidP="00DA6EA8">
      <w:pPr>
        <w:pStyle w:val="ListParagraph"/>
        <w:numPr>
          <w:ilvl w:val="0"/>
          <w:numId w:val="1"/>
        </w:numPr>
      </w:pPr>
      <w:r>
        <w:t>…………………………………………………………………………….. etc.</w:t>
      </w:r>
    </w:p>
    <w:p w:rsidR="0002186B" w:rsidRDefault="0002186B" w:rsidP="00DA6EA8"/>
    <w:p w:rsidR="0002186B" w:rsidRDefault="0002186B" w:rsidP="00DA6EA8">
      <w:r w:rsidRPr="00D81418">
        <w:rPr>
          <w:b/>
        </w:rPr>
        <w:t>Mögliche Kooperationspartner</w:t>
      </w:r>
      <w:r>
        <w:t xml:space="preserve"> (Industriellenvereinigung, Kammer der Architekten und Ingenieurkonsulenten, designaustria (Bildungscluster), science center netzwerk, AK, WK, …)</w:t>
      </w:r>
    </w:p>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p w:rsidR="0002186B" w:rsidRDefault="0002186B" w:rsidP="00D81418"/>
    <w:sectPr w:rsidR="0002186B" w:rsidSect="00D81418">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A4395"/>
    <w:multiLevelType w:val="hybridMultilevel"/>
    <w:tmpl w:val="F34EA1C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3D313698"/>
    <w:multiLevelType w:val="multilevel"/>
    <w:tmpl w:val="4FC6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A96BD2"/>
    <w:multiLevelType w:val="hybridMultilevel"/>
    <w:tmpl w:val="9ABE1B96"/>
    <w:lvl w:ilvl="0" w:tplc="0F58F3B6">
      <w:numFmt w:val="bullet"/>
      <w:lvlText w:val="-"/>
      <w:lvlJc w:val="left"/>
      <w:pPr>
        <w:tabs>
          <w:tab w:val="num" w:pos="720"/>
        </w:tabs>
        <w:ind w:left="720" w:hanging="360"/>
      </w:pPr>
      <w:rPr>
        <w:rFonts w:ascii="Arial" w:eastAsia="Times New Roman" w:hAnsi="Aria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5F6F0200"/>
    <w:multiLevelType w:val="hybridMultilevel"/>
    <w:tmpl w:val="D8582CDE"/>
    <w:lvl w:ilvl="0" w:tplc="B97E8F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17152F"/>
    <w:multiLevelType w:val="hybridMultilevel"/>
    <w:tmpl w:val="0B3A0814"/>
    <w:lvl w:ilvl="0" w:tplc="825EEDD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CAF29C9"/>
    <w:multiLevelType w:val="hybridMultilevel"/>
    <w:tmpl w:val="D1E26480"/>
    <w:lvl w:ilvl="0" w:tplc="36D4C2E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5FA"/>
    <w:rsid w:val="00001AF5"/>
    <w:rsid w:val="000026D1"/>
    <w:rsid w:val="000035B2"/>
    <w:rsid w:val="0002186B"/>
    <w:rsid w:val="00047981"/>
    <w:rsid w:val="00055493"/>
    <w:rsid w:val="00062EFD"/>
    <w:rsid w:val="000639B3"/>
    <w:rsid w:val="00087111"/>
    <w:rsid w:val="0009715D"/>
    <w:rsid w:val="000B3DA4"/>
    <w:rsid w:val="000E74AF"/>
    <w:rsid w:val="001419B9"/>
    <w:rsid w:val="00163EB2"/>
    <w:rsid w:val="00165A92"/>
    <w:rsid w:val="001D62A5"/>
    <w:rsid w:val="001F784A"/>
    <w:rsid w:val="0023312D"/>
    <w:rsid w:val="00247992"/>
    <w:rsid w:val="00250455"/>
    <w:rsid w:val="00264F71"/>
    <w:rsid w:val="00271D0C"/>
    <w:rsid w:val="0028007C"/>
    <w:rsid w:val="00292A8F"/>
    <w:rsid w:val="002B19D1"/>
    <w:rsid w:val="002C1D85"/>
    <w:rsid w:val="002D3AAB"/>
    <w:rsid w:val="002E5DFC"/>
    <w:rsid w:val="002F42D0"/>
    <w:rsid w:val="00300CBC"/>
    <w:rsid w:val="00334ACD"/>
    <w:rsid w:val="00352246"/>
    <w:rsid w:val="00390347"/>
    <w:rsid w:val="003B59F6"/>
    <w:rsid w:val="003D0037"/>
    <w:rsid w:val="003F6EA1"/>
    <w:rsid w:val="0040257F"/>
    <w:rsid w:val="00442550"/>
    <w:rsid w:val="004935D4"/>
    <w:rsid w:val="004A35F7"/>
    <w:rsid w:val="004A3667"/>
    <w:rsid w:val="004B0C48"/>
    <w:rsid w:val="004D1DB1"/>
    <w:rsid w:val="004D502C"/>
    <w:rsid w:val="004F0F47"/>
    <w:rsid w:val="004F10F5"/>
    <w:rsid w:val="004F3970"/>
    <w:rsid w:val="004F42B2"/>
    <w:rsid w:val="00506C1D"/>
    <w:rsid w:val="0056471A"/>
    <w:rsid w:val="005C6C7B"/>
    <w:rsid w:val="005D256E"/>
    <w:rsid w:val="005E1E40"/>
    <w:rsid w:val="006277BA"/>
    <w:rsid w:val="0063569C"/>
    <w:rsid w:val="00655666"/>
    <w:rsid w:val="00674466"/>
    <w:rsid w:val="006A0602"/>
    <w:rsid w:val="006D63AC"/>
    <w:rsid w:val="0073092D"/>
    <w:rsid w:val="00741CE3"/>
    <w:rsid w:val="0078222F"/>
    <w:rsid w:val="00786D2B"/>
    <w:rsid w:val="007E27DB"/>
    <w:rsid w:val="00825BD2"/>
    <w:rsid w:val="00854178"/>
    <w:rsid w:val="00861227"/>
    <w:rsid w:val="00871E5A"/>
    <w:rsid w:val="008832D6"/>
    <w:rsid w:val="008D0BF6"/>
    <w:rsid w:val="00907824"/>
    <w:rsid w:val="00950321"/>
    <w:rsid w:val="0095087D"/>
    <w:rsid w:val="00967C8B"/>
    <w:rsid w:val="00984543"/>
    <w:rsid w:val="009900C4"/>
    <w:rsid w:val="009B5E77"/>
    <w:rsid w:val="00A252F3"/>
    <w:rsid w:val="00A645C1"/>
    <w:rsid w:val="00A875EA"/>
    <w:rsid w:val="00AA5806"/>
    <w:rsid w:val="00AD5174"/>
    <w:rsid w:val="00B24BC8"/>
    <w:rsid w:val="00B54C27"/>
    <w:rsid w:val="00B8050C"/>
    <w:rsid w:val="00BB6E67"/>
    <w:rsid w:val="00BD64EC"/>
    <w:rsid w:val="00BE5BB8"/>
    <w:rsid w:val="00C078F1"/>
    <w:rsid w:val="00C14576"/>
    <w:rsid w:val="00C43693"/>
    <w:rsid w:val="00C71463"/>
    <w:rsid w:val="00C805FA"/>
    <w:rsid w:val="00C85F10"/>
    <w:rsid w:val="00CB1723"/>
    <w:rsid w:val="00CD4BCC"/>
    <w:rsid w:val="00D45F3E"/>
    <w:rsid w:val="00D54221"/>
    <w:rsid w:val="00D73BA3"/>
    <w:rsid w:val="00D74DAF"/>
    <w:rsid w:val="00D81418"/>
    <w:rsid w:val="00D931EF"/>
    <w:rsid w:val="00D96D22"/>
    <w:rsid w:val="00DA6EA8"/>
    <w:rsid w:val="00DC0948"/>
    <w:rsid w:val="00DD7397"/>
    <w:rsid w:val="00DE6CE4"/>
    <w:rsid w:val="00DF5200"/>
    <w:rsid w:val="00DF6FD8"/>
    <w:rsid w:val="00E04CB5"/>
    <w:rsid w:val="00E53A6E"/>
    <w:rsid w:val="00E57CD7"/>
    <w:rsid w:val="00E933DC"/>
    <w:rsid w:val="00E96497"/>
    <w:rsid w:val="00EF18BB"/>
    <w:rsid w:val="00F03D9D"/>
    <w:rsid w:val="00F07A94"/>
    <w:rsid w:val="00F10FA5"/>
    <w:rsid w:val="00F6051D"/>
    <w:rsid w:val="00F750B1"/>
    <w:rsid w:val="00F862D6"/>
    <w:rsid w:val="00F86CEF"/>
    <w:rsid w:val="00FA5ACF"/>
    <w:rsid w:val="00FD6BC6"/>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78"/>
    <w:pPr>
      <w:spacing w:before="100" w:beforeAutospacing="1" w:after="100" w:afterAutospacing="1"/>
      <w:contextualSpacing/>
    </w:pPr>
    <w:rPr>
      <w:sz w:val="24"/>
      <w:lang w:val="de-DE" w:eastAsia="en-US"/>
    </w:rPr>
  </w:style>
  <w:style w:type="paragraph" w:styleId="Heading1">
    <w:name w:val="heading 1"/>
    <w:basedOn w:val="Normal"/>
    <w:next w:val="Normal"/>
    <w:link w:val="Heading1Char"/>
    <w:uiPriority w:val="99"/>
    <w:qFormat/>
    <w:locked/>
    <w:rsid w:val="002E5DF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5DFC"/>
    <w:rPr>
      <w:rFonts w:ascii="Cambria" w:hAnsi="Cambria"/>
      <w:b/>
      <w:kern w:val="32"/>
      <w:sz w:val="32"/>
      <w:lang w:val="de-DE" w:eastAsia="en-US"/>
    </w:rPr>
  </w:style>
  <w:style w:type="paragraph" w:styleId="ListParagraph">
    <w:name w:val="List Paragraph"/>
    <w:basedOn w:val="Normal"/>
    <w:uiPriority w:val="99"/>
    <w:qFormat/>
    <w:rsid w:val="00854178"/>
    <w:pPr>
      <w:ind w:left="720"/>
    </w:pPr>
  </w:style>
  <w:style w:type="table" w:styleId="TableGrid">
    <w:name w:val="Table Grid"/>
    <w:basedOn w:val="TableNormal"/>
    <w:uiPriority w:val="99"/>
    <w:rsid w:val="00DA6EA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C43693"/>
  </w:style>
  <w:style w:type="character" w:styleId="Emphasis">
    <w:name w:val="Emphasis"/>
    <w:basedOn w:val="DefaultParagraphFont"/>
    <w:uiPriority w:val="99"/>
    <w:qFormat/>
    <w:locked/>
    <w:rsid w:val="00C43693"/>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872</Words>
  <Characters>5499</Characters>
  <Application>Microsoft Office Outlook</Application>
  <DocSecurity>0</DocSecurity>
  <Lines>0</Lines>
  <Paragraphs>0</Paragraphs>
  <ScaleCrop>false</ScaleCrop>
  <Company>LSR f. Salzburg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Bundesseminar für LehrerInnen für Technisches Werken und Textiles Gestalten</dc:title>
  <dc:subject/>
  <dc:creator>WRGAdmin</dc:creator>
  <cp:keywords/>
  <dc:description/>
  <cp:lastModifiedBy>Johannes Lhotka</cp:lastModifiedBy>
  <cp:revision>2</cp:revision>
  <dcterms:created xsi:type="dcterms:W3CDTF">2013-06-22T16:26:00Z</dcterms:created>
  <dcterms:modified xsi:type="dcterms:W3CDTF">2013-06-22T16:26:00Z</dcterms:modified>
</cp:coreProperties>
</file>